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41" w:rsidRPr="00B30294" w:rsidRDefault="009E0B92" w:rsidP="001137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294">
        <w:rPr>
          <w:rFonts w:ascii="Times New Roman" w:hAnsi="Times New Roman" w:cs="Times New Roman"/>
          <w:b/>
          <w:sz w:val="24"/>
          <w:szCs w:val="24"/>
        </w:rPr>
        <w:t>UNIVERSIDADE FEDERAL DO RIO GRANDE DO NORTE</w:t>
      </w:r>
    </w:p>
    <w:p w:rsidR="009E0B92" w:rsidRPr="00B30294" w:rsidRDefault="009E0B92" w:rsidP="001137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294">
        <w:rPr>
          <w:rFonts w:ascii="Times New Roman" w:hAnsi="Times New Roman" w:cs="Times New Roman"/>
          <w:b/>
          <w:sz w:val="24"/>
          <w:szCs w:val="24"/>
        </w:rPr>
        <w:t>CENTRO DE CIÊNCIAS HUMANAS, LETRAS E ARTES</w:t>
      </w:r>
    </w:p>
    <w:p w:rsidR="009E0B92" w:rsidRPr="00B30294" w:rsidRDefault="009E0B92" w:rsidP="001137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294">
        <w:rPr>
          <w:rFonts w:ascii="Times New Roman" w:hAnsi="Times New Roman" w:cs="Times New Roman"/>
          <w:b/>
          <w:sz w:val="24"/>
          <w:szCs w:val="24"/>
        </w:rPr>
        <w:t>DEPARTAMENTO DE POLÍTICAS PÚBLICAS</w:t>
      </w:r>
    </w:p>
    <w:p w:rsidR="009E0B92" w:rsidRDefault="009E0B92" w:rsidP="001137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294">
        <w:rPr>
          <w:rFonts w:ascii="Times New Roman" w:hAnsi="Times New Roman" w:cs="Times New Roman"/>
          <w:b/>
          <w:sz w:val="24"/>
          <w:szCs w:val="24"/>
        </w:rPr>
        <w:t>PÓS-GRADUAÇÃO EM ESTUDOS URBANOS E REGIONAIS</w:t>
      </w:r>
    </w:p>
    <w:p w:rsidR="00B30294" w:rsidRPr="00B30294" w:rsidRDefault="00B30294" w:rsidP="001137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94" w:rsidRPr="00B94CAB" w:rsidRDefault="009E0B92" w:rsidP="00A51218">
      <w:pPr>
        <w:jc w:val="both"/>
        <w:rPr>
          <w:rFonts w:ascii="Arial" w:hAnsi="Arial" w:cs="Arial"/>
          <w:sz w:val="28"/>
          <w:szCs w:val="28"/>
        </w:rPr>
      </w:pPr>
      <w:r w:rsidRPr="00E25C93">
        <w:rPr>
          <w:rFonts w:ascii="Arial" w:hAnsi="Arial" w:cs="Arial"/>
          <w:b/>
          <w:sz w:val="24"/>
          <w:szCs w:val="24"/>
        </w:rPr>
        <w:t>Disciplina:</w:t>
      </w:r>
      <w:r w:rsidRPr="00B94CAB">
        <w:rPr>
          <w:rFonts w:ascii="Arial" w:hAnsi="Arial" w:cs="Arial"/>
          <w:b/>
          <w:color w:val="FF0000"/>
          <w:sz w:val="28"/>
          <w:szCs w:val="28"/>
        </w:rPr>
        <w:t>Políticas Públicas e Desenvolvimento Regional</w:t>
      </w:r>
      <w:r w:rsidR="006C1DD0" w:rsidRPr="00B94CAB">
        <w:rPr>
          <w:rFonts w:ascii="Arial" w:hAnsi="Arial" w:cs="Arial"/>
          <w:color w:val="FF0000"/>
          <w:sz w:val="28"/>
          <w:szCs w:val="28"/>
        </w:rPr>
        <w:t>(</w:t>
      </w:r>
      <w:r w:rsidR="00C7079C" w:rsidRPr="00B94CAB">
        <w:rPr>
          <w:rFonts w:ascii="Arial" w:hAnsi="Arial" w:cs="Arial"/>
          <w:color w:val="FF0000"/>
          <w:sz w:val="28"/>
          <w:szCs w:val="28"/>
        </w:rPr>
        <w:t>EURO207)</w:t>
      </w:r>
    </w:p>
    <w:p w:rsidR="009E0B92" w:rsidRPr="00E25C93" w:rsidRDefault="00B30294" w:rsidP="00A51218">
      <w:pPr>
        <w:jc w:val="both"/>
        <w:rPr>
          <w:rFonts w:ascii="Arial" w:hAnsi="Arial" w:cs="Arial"/>
          <w:sz w:val="24"/>
          <w:szCs w:val="24"/>
        </w:rPr>
      </w:pPr>
      <w:r w:rsidRPr="006C1DD0">
        <w:rPr>
          <w:rFonts w:ascii="Arial" w:hAnsi="Arial" w:cs="Arial"/>
          <w:b/>
          <w:sz w:val="24"/>
          <w:szCs w:val="24"/>
        </w:rPr>
        <w:t>Carga Horaria</w:t>
      </w:r>
      <w:r w:rsidRPr="00E25C93">
        <w:rPr>
          <w:rFonts w:ascii="Arial" w:hAnsi="Arial" w:cs="Arial"/>
          <w:sz w:val="24"/>
          <w:szCs w:val="24"/>
        </w:rPr>
        <w:t>: 45 h/aula- 03 créditos</w:t>
      </w:r>
    </w:p>
    <w:p w:rsidR="009E0B92" w:rsidRPr="00E25C93" w:rsidRDefault="00726C2F" w:rsidP="00A51218">
      <w:pPr>
        <w:jc w:val="both"/>
        <w:rPr>
          <w:rFonts w:ascii="Arial" w:hAnsi="Arial" w:cs="Arial"/>
          <w:sz w:val="24"/>
          <w:szCs w:val="24"/>
        </w:rPr>
      </w:pPr>
      <w:r w:rsidRPr="006C1DD0">
        <w:rPr>
          <w:rFonts w:ascii="Arial" w:hAnsi="Arial" w:cs="Arial"/>
          <w:b/>
          <w:sz w:val="24"/>
          <w:szCs w:val="24"/>
        </w:rPr>
        <w:t>Prof</w:t>
      </w:r>
      <w:r w:rsidR="00B30294" w:rsidRPr="006C1DD0">
        <w:rPr>
          <w:rFonts w:ascii="Arial" w:hAnsi="Arial" w:cs="Arial"/>
          <w:b/>
          <w:sz w:val="24"/>
          <w:szCs w:val="24"/>
        </w:rPr>
        <w:t>.</w:t>
      </w:r>
      <w:r w:rsidR="00B30294" w:rsidRPr="00E25C93">
        <w:rPr>
          <w:rFonts w:ascii="Arial" w:hAnsi="Arial" w:cs="Arial"/>
          <w:sz w:val="24"/>
          <w:szCs w:val="24"/>
        </w:rPr>
        <w:t xml:space="preserve"> Fernando Bastos</w:t>
      </w:r>
    </w:p>
    <w:p w:rsidR="00B30294" w:rsidRPr="006C1DD0" w:rsidRDefault="002238B2" w:rsidP="00A51218">
      <w:pPr>
        <w:jc w:val="both"/>
        <w:rPr>
          <w:rFonts w:ascii="Arial" w:hAnsi="Arial" w:cs="Arial"/>
          <w:sz w:val="24"/>
          <w:szCs w:val="24"/>
        </w:rPr>
      </w:pPr>
      <w:r w:rsidRPr="006C1DD0">
        <w:rPr>
          <w:rFonts w:ascii="Arial" w:hAnsi="Arial" w:cs="Arial"/>
          <w:b/>
          <w:sz w:val="24"/>
          <w:szCs w:val="24"/>
        </w:rPr>
        <w:t>Dia e Horário</w:t>
      </w:r>
      <w:r w:rsidR="00B30294" w:rsidRPr="006C1DD0">
        <w:rPr>
          <w:rFonts w:ascii="Arial" w:hAnsi="Arial" w:cs="Arial"/>
          <w:sz w:val="24"/>
          <w:szCs w:val="24"/>
        </w:rPr>
        <w:t>:</w:t>
      </w:r>
      <w:r w:rsidRPr="006C1DD0">
        <w:rPr>
          <w:rFonts w:ascii="Arial" w:hAnsi="Arial" w:cs="Arial"/>
          <w:sz w:val="24"/>
          <w:szCs w:val="24"/>
        </w:rPr>
        <w:t xml:space="preserve"> Quintas Feiras </w:t>
      </w:r>
      <w:r w:rsidR="0002079A" w:rsidRPr="006C1DD0">
        <w:rPr>
          <w:rFonts w:ascii="Arial" w:hAnsi="Arial" w:cs="Arial"/>
          <w:sz w:val="24"/>
          <w:szCs w:val="24"/>
        </w:rPr>
        <w:t>– 8:55 às</w:t>
      </w:r>
      <w:r w:rsidR="00B30294" w:rsidRPr="006C1DD0">
        <w:rPr>
          <w:rFonts w:ascii="Arial" w:hAnsi="Arial" w:cs="Arial"/>
          <w:sz w:val="24"/>
          <w:szCs w:val="24"/>
        </w:rPr>
        <w:t xml:space="preserve"> 11:40</w:t>
      </w:r>
    </w:p>
    <w:p w:rsidR="00E25C93" w:rsidRPr="00D546D4" w:rsidRDefault="00E25C93" w:rsidP="00E25C9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46D4">
        <w:rPr>
          <w:rFonts w:ascii="Arial" w:hAnsi="Arial" w:cs="Arial"/>
          <w:b/>
          <w:sz w:val="24"/>
          <w:szCs w:val="24"/>
        </w:rPr>
        <w:t>Objetivos/Justificativa:</w:t>
      </w:r>
    </w:p>
    <w:p w:rsidR="00E25C93" w:rsidRPr="00D546D4" w:rsidRDefault="00E25C93" w:rsidP="00E25C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46D4">
        <w:rPr>
          <w:rFonts w:ascii="Arial" w:hAnsi="Arial" w:cs="Arial"/>
          <w:sz w:val="24"/>
          <w:szCs w:val="24"/>
        </w:rPr>
        <w:t>A discussão sobre des</w:t>
      </w:r>
      <w:r>
        <w:rPr>
          <w:rFonts w:ascii="Arial" w:hAnsi="Arial" w:cs="Arial"/>
          <w:sz w:val="24"/>
          <w:szCs w:val="24"/>
        </w:rPr>
        <w:t>envolvimento</w:t>
      </w:r>
      <w:r w:rsidRPr="00D546D4">
        <w:rPr>
          <w:rFonts w:ascii="Arial" w:hAnsi="Arial" w:cs="Arial"/>
          <w:sz w:val="24"/>
          <w:szCs w:val="24"/>
        </w:rPr>
        <w:t xml:space="preserve"> sempre foi norteada por expectativas vinculadas à teoria econômica, privilegiando-se, portanto</w:t>
      </w:r>
      <w:r w:rsidR="002238B2">
        <w:rPr>
          <w:rFonts w:ascii="Arial" w:hAnsi="Arial" w:cs="Arial"/>
          <w:sz w:val="24"/>
          <w:szCs w:val="24"/>
        </w:rPr>
        <w:t>, nos processos de avaliação,</w:t>
      </w:r>
      <w:r w:rsidRPr="00D546D4">
        <w:rPr>
          <w:rFonts w:ascii="Arial" w:hAnsi="Arial" w:cs="Arial"/>
          <w:sz w:val="24"/>
          <w:szCs w:val="24"/>
        </w:rPr>
        <w:t xml:space="preserve"> aspectos de re</w:t>
      </w:r>
      <w:r>
        <w:rPr>
          <w:rFonts w:ascii="Arial" w:hAnsi="Arial" w:cs="Arial"/>
          <w:sz w:val="24"/>
          <w:szCs w:val="24"/>
        </w:rPr>
        <w:t>nda, acesso a serviços</w:t>
      </w:r>
      <w:r w:rsidRPr="00D546D4">
        <w:rPr>
          <w:rFonts w:ascii="Arial" w:hAnsi="Arial" w:cs="Arial"/>
          <w:sz w:val="24"/>
          <w:szCs w:val="24"/>
        </w:rPr>
        <w:t xml:space="preserve">, principalmente crédito, tecnologia e acesso aos mercados. Por detrás dessa concepção está o princípio da escolha racional em que se pressupõe no comportamento dos agentes a maximização das escolhas. Por </w:t>
      </w:r>
      <w:r>
        <w:rPr>
          <w:rFonts w:ascii="Arial" w:hAnsi="Arial" w:cs="Arial"/>
          <w:sz w:val="24"/>
          <w:szCs w:val="24"/>
        </w:rPr>
        <w:t xml:space="preserve">via de </w:t>
      </w:r>
      <w:r w:rsidRPr="00D546D4">
        <w:rPr>
          <w:rFonts w:ascii="Arial" w:hAnsi="Arial" w:cs="Arial"/>
          <w:sz w:val="24"/>
          <w:szCs w:val="24"/>
        </w:rPr>
        <w:t xml:space="preserve">consequência, as avaliações </w:t>
      </w:r>
      <w:r>
        <w:rPr>
          <w:rFonts w:ascii="Arial" w:hAnsi="Arial" w:cs="Arial"/>
          <w:sz w:val="24"/>
          <w:szCs w:val="24"/>
        </w:rPr>
        <w:t>de condições de mudança</w:t>
      </w:r>
      <w:r w:rsidRPr="00D546D4">
        <w:rPr>
          <w:rFonts w:ascii="Arial" w:hAnsi="Arial" w:cs="Arial"/>
          <w:sz w:val="24"/>
          <w:szCs w:val="24"/>
        </w:rPr>
        <w:t xml:space="preserve"> estariam afetas basicamente </w:t>
      </w:r>
      <w:r w:rsidR="002238B2">
        <w:rPr>
          <w:rFonts w:ascii="Arial" w:hAnsi="Arial" w:cs="Arial"/>
          <w:sz w:val="24"/>
          <w:szCs w:val="24"/>
        </w:rPr>
        <w:t>a produção e à</w:t>
      </w:r>
      <w:r w:rsidRPr="00D546D4">
        <w:rPr>
          <w:rFonts w:ascii="Arial" w:hAnsi="Arial" w:cs="Arial"/>
          <w:sz w:val="24"/>
          <w:szCs w:val="24"/>
        </w:rPr>
        <w:t xml:space="preserve"> renda, medindo</w:t>
      </w:r>
      <w:r>
        <w:rPr>
          <w:rFonts w:ascii="Arial" w:hAnsi="Arial" w:cs="Arial"/>
          <w:sz w:val="24"/>
          <w:szCs w:val="24"/>
        </w:rPr>
        <w:t>-se a qualidade de vida</w:t>
      </w:r>
      <w:r w:rsidRPr="00D546D4">
        <w:rPr>
          <w:rFonts w:ascii="Arial" w:hAnsi="Arial" w:cs="Arial"/>
          <w:sz w:val="24"/>
          <w:szCs w:val="24"/>
        </w:rPr>
        <w:t xml:space="preserve"> pelo acesso aos benefícios do progresso.</w:t>
      </w:r>
    </w:p>
    <w:p w:rsidR="00E25C93" w:rsidRPr="00D546D4" w:rsidRDefault="00E25C93" w:rsidP="00E25C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46D4">
        <w:rPr>
          <w:rFonts w:ascii="Arial" w:hAnsi="Arial" w:cs="Arial"/>
          <w:sz w:val="24"/>
          <w:szCs w:val="24"/>
        </w:rPr>
        <w:t>Muitas indagações têm sido formuladas a respeito, sem respostas que não pressuponha</w:t>
      </w:r>
      <w:r w:rsidR="002238B2">
        <w:rPr>
          <w:rFonts w:ascii="Arial" w:hAnsi="Arial" w:cs="Arial"/>
          <w:sz w:val="24"/>
          <w:szCs w:val="24"/>
        </w:rPr>
        <w:t>m</w:t>
      </w:r>
      <w:r w:rsidRPr="00D546D4">
        <w:rPr>
          <w:rFonts w:ascii="Arial" w:hAnsi="Arial" w:cs="Arial"/>
          <w:sz w:val="24"/>
          <w:szCs w:val="24"/>
        </w:rPr>
        <w:t xml:space="preserve"> certo caráter espontâneo das mudanças, contra o qual têm se insurgi</w:t>
      </w:r>
      <w:r w:rsidR="002238B2">
        <w:rPr>
          <w:rFonts w:ascii="Arial" w:hAnsi="Arial" w:cs="Arial"/>
          <w:sz w:val="24"/>
          <w:szCs w:val="24"/>
        </w:rPr>
        <w:t>do diversos estudiosos no mundo</w:t>
      </w:r>
      <w:r w:rsidRPr="00D546D4">
        <w:rPr>
          <w:rFonts w:ascii="Arial" w:hAnsi="Arial" w:cs="Arial"/>
          <w:sz w:val="24"/>
          <w:szCs w:val="24"/>
        </w:rPr>
        <w:t xml:space="preserve"> por entenderem a vulnerabilidade desse p</w:t>
      </w:r>
      <w:r w:rsidR="003F0CC3">
        <w:rPr>
          <w:rFonts w:ascii="Arial" w:hAnsi="Arial" w:cs="Arial"/>
          <w:sz w:val="24"/>
          <w:szCs w:val="24"/>
        </w:rPr>
        <w:t>ensamento fundado no equilíbrio</w:t>
      </w:r>
      <w:r w:rsidRPr="00D546D4">
        <w:rPr>
          <w:rFonts w:ascii="Arial" w:hAnsi="Arial" w:cs="Arial"/>
          <w:sz w:val="24"/>
          <w:szCs w:val="24"/>
        </w:rPr>
        <w:t>, devedor de maior sentido para as transformaç</w:t>
      </w:r>
      <w:r w:rsidR="003F0CC3">
        <w:rPr>
          <w:rFonts w:ascii="Arial" w:hAnsi="Arial" w:cs="Arial"/>
          <w:sz w:val="24"/>
          <w:szCs w:val="24"/>
        </w:rPr>
        <w:t>ões que se efetivam no mundo real</w:t>
      </w:r>
      <w:r w:rsidRPr="00D546D4">
        <w:rPr>
          <w:rFonts w:ascii="Arial" w:hAnsi="Arial" w:cs="Arial"/>
          <w:sz w:val="24"/>
          <w:szCs w:val="24"/>
        </w:rPr>
        <w:t>.</w:t>
      </w:r>
    </w:p>
    <w:p w:rsidR="00D8615D" w:rsidRDefault="00E25C93" w:rsidP="00E25C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46D4">
        <w:rPr>
          <w:rFonts w:ascii="Arial" w:hAnsi="Arial" w:cs="Arial"/>
          <w:sz w:val="24"/>
          <w:szCs w:val="24"/>
        </w:rPr>
        <w:t xml:space="preserve">Neste seminário é propósito discutir inicialmente essa visão de comportamento </w:t>
      </w:r>
      <w:proofErr w:type="spellStart"/>
      <w:r w:rsidRPr="00D546D4">
        <w:rPr>
          <w:rFonts w:ascii="Arial" w:hAnsi="Arial" w:cs="Arial"/>
          <w:sz w:val="24"/>
          <w:szCs w:val="24"/>
        </w:rPr>
        <w:t>maximizador</w:t>
      </w:r>
      <w:proofErr w:type="spellEnd"/>
      <w:r w:rsidRPr="00D546D4">
        <w:rPr>
          <w:rFonts w:ascii="Arial" w:hAnsi="Arial" w:cs="Arial"/>
          <w:sz w:val="24"/>
          <w:szCs w:val="24"/>
        </w:rPr>
        <w:t xml:space="preserve"> e como as escolhas que se efetivam no contexto das relações humanas, da qual fazem parte as decisões no mundo da economia, estão condicionadas por estruturas cognitivas, que regulam e que dão sentido à vida. Essas estruturas – as instituições, têm se constituído no referencial evocado por diversos estudiosos, para explicar a vinculação dos processos de escolha das pessoas e grupos a constrangimentos e estímulos produzidos no meio social, tais quais são os valores e as normas de conduta, por exemplo.</w:t>
      </w:r>
    </w:p>
    <w:p w:rsidR="00D8615D" w:rsidRDefault="003F0CC3" w:rsidP="00E25C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 tratando do caso brasileiro, a </w:t>
      </w:r>
      <w:r w:rsidR="00D8615D">
        <w:rPr>
          <w:rFonts w:ascii="Arial" w:hAnsi="Arial" w:cs="Arial"/>
          <w:sz w:val="24"/>
          <w:szCs w:val="24"/>
        </w:rPr>
        <w:t xml:space="preserve">constatação de que nem todos os espaços nacionais têm garantidos seus lugares </w:t>
      </w:r>
      <w:r w:rsidR="002238B2">
        <w:rPr>
          <w:rFonts w:ascii="Arial" w:hAnsi="Arial" w:cs="Arial"/>
          <w:sz w:val="24"/>
          <w:szCs w:val="24"/>
        </w:rPr>
        <w:t>nos ‘veículos</w:t>
      </w:r>
      <w:r w:rsidR="00D8615D">
        <w:rPr>
          <w:rFonts w:ascii="Arial" w:hAnsi="Arial" w:cs="Arial"/>
          <w:sz w:val="24"/>
          <w:szCs w:val="24"/>
        </w:rPr>
        <w:t xml:space="preserve"> do progresso</w:t>
      </w:r>
      <w:r w:rsidR="002238B2">
        <w:rPr>
          <w:rFonts w:ascii="Arial" w:hAnsi="Arial" w:cs="Arial"/>
          <w:sz w:val="24"/>
          <w:szCs w:val="24"/>
        </w:rPr>
        <w:t xml:space="preserve">’, </w:t>
      </w:r>
      <w:r>
        <w:rPr>
          <w:rFonts w:ascii="Arial" w:hAnsi="Arial" w:cs="Arial"/>
          <w:sz w:val="24"/>
          <w:szCs w:val="24"/>
        </w:rPr>
        <w:t xml:space="preserve">durante muitos anos orientou diversos trabalhos de estudiosos na temática regional, em sua maioria tendo como pressuposto quase exclusivamente um viés economicista. </w:t>
      </w:r>
    </w:p>
    <w:p w:rsidR="00D8615D" w:rsidRDefault="003F0CC3" w:rsidP="00E25C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 sido outra quase unanimidade nesses estudos a ação estatal como imprescindível para conduzir novas forças que possam corrigir parte dessas </w:t>
      </w:r>
      <w:r>
        <w:rPr>
          <w:rFonts w:ascii="Arial" w:hAnsi="Arial" w:cs="Arial"/>
          <w:sz w:val="24"/>
          <w:szCs w:val="24"/>
        </w:rPr>
        <w:lastRenderedPageBreak/>
        <w:t>distorções, conduzindo o estado brasi</w:t>
      </w:r>
      <w:r w:rsidR="003B1AB3">
        <w:rPr>
          <w:rFonts w:ascii="Arial" w:hAnsi="Arial" w:cs="Arial"/>
          <w:sz w:val="24"/>
          <w:szCs w:val="24"/>
        </w:rPr>
        <w:t>leiro</w:t>
      </w:r>
      <w:r>
        <w:rPr>
          <w:rFonts w:ascii="Arial" w:hAnsi="Arial" w:cs="Arial"/>
          <w:sz w:val="24"/>
          <w:szCs w:val="24"/>
        </w:rPr>
        <w:t xml:space="preserve"> para uma nova trajetória de mudanças. O planejamento, desde os primeiros estudos</w:t>
      </w:r>
      <w:r w:rsidR="003B1AB3">
        <w:rPr>
          <w:rFonts w:ascii="Arial" w:hAnsi="Arial" w:cs="Arial"/>
          <w:sz w:val="24"/>
          <w:szCs w:val="24"/>
        </w:rPr>
        <w:t xml:space="preserve"> vem sendo referenciado como o passo imprescindível para um programa de intervenções.</w:t>
      </w:r>
    </w:p>
    <w:p w:rsidR="003B1AB3" w:rsidRDefault="003B1AB3" w:rsidP="00E25C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crises do estado brasileiro, desde meados dos anos 70, reduziram paulatinamente sua capacidade de regulação e por consequência a estrutura de planejamento que apoiava esse processo de mudanças.  </w:t>
      </w:r>
    </w:p>
    <w:p w:rsidR="00E25C93" w:rsidRPr="00816B9A" w:rsidRDefault="00E25C93" w:rsidP="00816B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46D4">
        <w:rPr>
          <w:rFonts w:ascii="Arial" w:hAnsi="Arial" w:cs="Arial"/>
          <w:sz w:val="24"/>
          <w:szCs w:val="24"/>
        </w:rPr>
        <w:t xml:space="preserve">Particularmente, esse seminário tem o propósito de, a partir do conceito de instituições e </w:t>
      </w:r>
      <w:r>
        <w:rPr>
          <w:rFonts w:ascii="Arial" w:hAnsi="Arial" w:cs="Arial"/>
          <w:sz w:val="24"/>
          <w:szCs w:val="24"/>
        </w:rPr>
        <w:t>das singularidades</w:t>
      </w:r>
      <w:r w:rsidR="00D8615D">
        <w:rPr>
          <w:rFonts w:ascii="Arial" w:hAnsi="Arial" w:cs="Arial"/>
          <w:sz w:val="24"/>
          <w:szCs w:val="24"/>
        </w:rPr>
        <w:t xml:space="preserve"> locais</w:t>
      </w:r>
      <w:r w:rsidRPr="00D546D4">
        <w:rPr>
          <w:rFonts w:ascii="Arial" w:hAnsi="Arial" w:cs="Arial"/>
          <w:sz w:val="24"/>
          <w:szCs w:val="24"/>
        </w:rPr>
        <w:t>, discutir as mudanças que ocorrem nesse</w:t>
      </w:r>
      <w:r w:rsidR="00D8615D">
        <w:rPr>
          <w:rFonts w:ascii="Arial" w:hAnsi="Arial" w:cs="Arial"/>
          <w:sz w:val="24"/>
          <w:szCs w:val="24"/>
        </w:rPr>
        <w:t>s</w:t>
      </w:r>
      <w:r w:rsidRPr="00D546D4">
        <w:rPr>
          <w:rFonts w:ascii="Arial" w:hAnsi="Arial" w:cs="Arial"/>
          <w:sz w:val="24"/>
          <w:szCs w:val="24"/>
        </w:rPr>
        <w:t xml:space="preserve"> espaço</w:t>
      </w:r>
      <w:r w:rsidR="00D8615D">
        <w:rPr>
          <w:rFonts w:ascii="Arial" w:hAnsi="Arial" w:cs="Arial"/>
          <w:sz w:val="24"/>
          <w:szCs w:val="24"/>
        </w:rPr>
        <w:t>s</w:t>
      </w:r>
      <w:r w:rsidRPr="00D546D4">
        <w:rPr>
          <w:rFonts w:ascii="Arial" w:hAnsi="Arial" w:cs="Arial"/>
          <w:sz w:val="24"/>
          <w:szCs w:val="24"/>
        </w:rPr>
        <w:t xml:space="preserve"> e como os processos de intervenção estão condicionados a valores e percepções que prevalecem na realidade, para além da racionalidade dos arranjos concebidos. Além disso, é propósito também discutir problemas teórico-metodológicos, próprios dessa forma de abordagem, em pesquisas já realizadas, tendo como referencial as instituições e novas alternativas teórico-metodológ</w:t>
      </w:r>
      <w:r w:rsidR="00D8615D">
        <w:rPr>
          <w:rFonts w:ascii="Arial" w:hAnsi="Arial" w:cs="Arial"/>
          <w:sz w:val="24"/>
          <w:szCs w:val="24"/>
        </w:rPr>
        <w:t xml:space="preserve">icas para tratamento </w:t>
      </w:r>
    </w:p>
    <w:p w:rsidR="009E0B92" w:rsidRPr="006C1DD0" w:rsidRDefault="00E40A13" w:rsidP="00A512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1DD0">
        <w:rPr>
          <w:rFonts w:ascii="Arial" w:hAnsi="Arial" w:cs="Arial"/>
          <w:b/>
          <w:bCs/>
          <w:sz w:val="24"/>
          <w:szCs w:val="24"/>
        </w:rPr>
        <w:t xml:space="preserve">Ementa: </w:t>
      </w:r>
      <w:r w:rsidR="00874162" w:rsidRPr="006C1DD0">
        <w:rPr>
          <w:rFonts w:ascii="Arial" w:hAnsi="Arial" w:cs="Arial"/>
          <w:bCs/>
          <w:sz w:val="24"/>
          <w:szCs w:val="24"/>
        </w:rPr>
        <w:t xml:space="preserve">A ideia de progresso </w:t>
      </w:r>
      <w:r w:rsidR="0002079A" w:rsidRPr="006C1DD0">
        <w:rPr>
          <w:rFonts w:ascii="Arial" w:hAnsi="Arial" w:cs="Arial"/>
          <w:bCs/>
          <w:sz w:val="24"/>
          <w:szCs w:val="24"/>
        </w:rPr>
        <w:t>e</w:t>
      </w:r>
      <w:r w:rsidR="00874162" w:rsidRPr="006C1DD0">
        <w:rPr>
          <w:rFonts w:ascii="Arial" w:hAnsi="Arial" w:cs="Arial"/>
          <w:bCs/>
          <w:sz w:val="24"/>
          <w:szCs w:val="24"/>
        </w:rPr>
        <w:t xml:space="preserve"> sua apr</w:t>
      </w:r>
      <w:r w:rsidR="0002079A" w:rsidRPr="006C1DD0">
        <w:rPr>
          <w:rFonts w:ascii="Arial" w:hAnsi="Arial" w:cs="Arial"/>
          <w:bCs/>
          <w:sz w:val="24"/>
          <w:szCs w:val="24"/>
        </w:rPr>
        <w:t>opriação pelo</w:t>
      </w:r>
      <w:r w:rsidR="00874162" w:rsidRPr="006C1DD0">
        <w:rPr>
          <w:rFonts w:ascii="Arial" w:hAnsi="Arial" w:cs="Arial"/>
          <w:bCs/>
          <w:sz w:val="24"/>
          <w:szCs w:val="24"/>
        </w:rPr>
        <w:t xml:space="preserve"> capitalismo. O desenvolvimento econômico como referencial de sociedades </w:t>
      </w:r>
      <w:r w:rsidR="0002079A" w:rsidRPr="006C1DD0">
        <w:rPr>
          <w:rFonts w:ascii="Arial" w:hAnsi="Arial" w:cs="Arial"/>
          <w:bCs/>
          <w:sz w:val="24"/>
          <w:szCs w:val="24"/>
        </w:rPr>
        <w:t>ideais e suas implicações</w:t>
      </w:r>
      <w:r w:rsidR="00874162" w:rsidRPr="006C1DD0">
        <w:rPr>
          <w:rFonts w:ascii="Arial" w:hAnsi="Arial" w:cs="Arial"/>
          <w:bCs/>
          <w:sz w:val="24"/>
          <w:szCs w:val="24"/>
        </w:rPr>
        <w:t xml:space="preserve">. Novas concepções de desenvolvimento. </w:t>
      </w:r>
      <w:r w:rsidR="00874162" w:rsidRPr="006C1DD0">
        <w:rPr>
          <w:rFonts w:ascii="Arial" w:hAnsi="Arial" w:cs="Arial"/>
          <w:sz w:val="24"/>
          <w:szCs w:val="24"/>
        </w:rPr>
        <w:t>Instituições e mudanças.</w:t>
      </w:r>
      <w:r w:rsidRPr="006C1DD0">
        <w:rPr>
          <w:rFonts w:ascii="Arial" w:hAnsi="Arial" w:cs="Arial"/>
          <w:sz w:val="24"/>
          <w:szCs w:val="24"/>
        </w:rPr>
        <w:t>As instituições e</w:t>
      </w:r>
      <w:r w:rsidR="009E0CF4">
        <w:rPr>
          <w:rFonts w:ascii="Arial" w:hAnsi="Arial" w:cs="Arial"/>
          <w:sz w:val="24"/>
          <w:szCs w:val="24"/>
        </w:rPr>
        <w:t xml:space="preserve"> as relações Estado/Sociedade</w:t>
      </w:r>
      <w:r w:rsidR="00874162" w:rsidRPr="006C1DD0">
        <w:rPr>
          <w:rFonts w:ascii="Arial" w:hAnsi="Arial" w:cs="Arial"/>
          <w:sz w:val="24"/>
          <w:szCs w:val="24"/>
        </w:rPr>
        <w:t>.</w:t>
      </w:r>
      <w:r w:rsidR="008B1143" w:rsidRPr="008B1143">
        <w:rPr>
          <w:rFonts w:ascii="Arial" w:eastAsia="Times New Roman" w:hAnsi="Arial" w:cs="Arial"/>
          <w:sz w:val="24"/>
          <w:szCs w:val="24"/>
          <w:lang w:eastAsia="pt-BR"/>
        </w:rPr>
        <w:t xml:space="preserve">Estado e mercado: da </w:t>
      </w:r>
      <w:proofErr w:type="spellStart"/>
      <w:r w:rsidR="008B1143" w:rsidRPr="008B1143">
        <w:rPr>
          <w:rFonts w:ascii="Arial" w:eastAsia="Times New Roman" w:hAnsi="Arial" w:cs="Arial"/>
          <w:sz w:val="24"/>
          <w:szCs w:val="24"/>
          <w:lang w:eastAsia="pt-BR"/>
        </w:rPr>
        <w:t>autor</w:t>
      </w:r>
      <w:r w:rsidR="008B1143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8B1143" w:rsidRPr="008B1143">
        <w:rPr>
          <w:rFonts w:ascii="Arial" w:eastAsia="Times New Roman" w:hAnsi="Arial" w:cs="Arial"/>
          <w:sz w:val="24"/>
          <w:szCs w:val="24"/>
          <w:lang w:eastAsia="pt-BR"/>
        </w:rPr>
        <w:t>egulação</w:t>
      </w:r>
      <w:proofErr w:type="spellEnd"/>
      <w:r w:rsidR="008B1143" w:rsidRPr="008B1143">
        <w:rPr>
          <w:rFonts w:ascii="Arial" w:eastAsia="Times New Roman" w:hAnsi="Arial" w:cs="Arial"/>
          <w:sz w:val="24"/>
          <w:szCs w:val="24"/>
          <w:lang w:eastAsia="pt-BR"/>
        </w:rPr>
        <w:t xml:space="preserve"> à ‘economia desenraizada’</w:t>
      </w:r>
      <w:r w:rsidR="008B114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874162" w:rsidRPr="006C1DD0">
        <w:rPr>
          <w:rFonts w:ascii="Arial" w:hAnsi="Arial" w:cs="Arial"/>
          <w:sz w:val="24"/>
          <w:szCs w:val="24"/>
        </w:rPr>
        <w:t>D</w:t>
      </w:r>
      <w:r w:rsidRPr="006C1DD0">
        <w:rPr>
          <w:rFonts w:ascii="Arial" w:hAnsi="Arial" w:cs="Arial"/>
          <w:sz w:val="24"/>
          <w:szCs w:val="24"/>
        </w:rPr>
        <w:t xml:space="preserve">esenvolvimento regional </w:t>
      </w:r>
      <w:r w:rsidR="008B1143">
        <w:rPr>
          <w:rFonts w:ascii="Arial" w:hAnsi="Arial" w:cs="Arial"/>
          <w:sz w:val="24"/>
          <w:szCs w:val="24"/>
        </w:rPr>
        <w:t xml:space="preserve">e </w:t>
      </w:r>
      <w:r w:rsidRPr="006C1DD0">
        <w:rPr>
          <w:rFonts w:ascii="Arial" w:hAnsi="Arial" w:cs="Arial"/>
          <w:sz w:val="24"/>
          <w:szCs w:val="24"/>
        </w:rPr>
        <w:t>políticas públ</w:t>
      </w:r>
      <w:r w:rsidR="005E1C36" w:rsidRPr="006C1DD0">
        <w:rPr>
          <w:rFonts w:ascii="Arial" w:hAnsi="Arial" w:cs="Arial"/>
          <w:sz w:val="24"/>
          <w:szCs w:val="24"/>
        </w:rPr>
        <w:t>icas</w:t>
      </w:r>
      <w:r w:rsidRPr="006C1DD0">
        <w:rPr>
          <w:rFonts w:ascii="Arial" w:hAnsi="Arial" w:cs="Arial"/>
          <w:sz w:val="24"/>
          <w:szCs w:val="24"/>
        </w:rPr>
        <w:t xml:space="preserve">. </w:t>
      </w:r>
      <w:r w:rsidR="0090490D" w:rsidRPr="006C1DD0">
        <w:rPr>
          <w:rFonts w:ascii="Arial" w:hAnsi="Arial" w:cs="Arial"/>
          <w:sz w:val="24"/>
          <w:szCs w:val="24"/>
        </w:rPr>
        <w:t>O Nordeste: do apogeu da colônia às</w:t>
      </w:r>
      <w:r w:rsidR="00816B9A" w:rsidRPr="006C1DD0">
        <w:rPr>
          <w:rFonts w:ascii="Arial" w:hAnsi="Arial" w:cs="Arial"/>
          <w:sz w:val="24"/>
          <w:szCs w:val="24"/>
        </w:rPr>
        <w:t xml:space="preserve"> vicissitudes do industrialismo – instituições prevalecentes.</w:t>
      </w:r>
      <w:r w:rsidRPr="006C1DD0">
        <w:rPr>
          <w:rFonts w:ascii="Arial" w:hAnsi="Arial" w:cs="Arial"/>
          <w:sz w:val="24"/>
          <w:szCs w:val="24"/>
        </w:rPr>
        <w:t>Políticas de transferência de renda, de promoção socioeconômica e ambiental, para o urbano e para o meio rural. Arranjos institucionais e ambiente institucional na avaliação de políticas públicas.</w:t>
      </w:r>
    </w:p>
    <w:p w:rsidR="009A742F" w:rsidRPr="006C1DD0" w:rsidRDefault="00816B9A" w:rsidP="00816B9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C1DD0">
        <w:rPr>
          <w:rFonts w:ascii="Arial" w:hAnsi="Arial" w:cs="Arial"/>
          <w:b/>
          <w:sz w:val="24"/>
          <w:szCs w:val="24"/>
        </w:rPr>
        <w:t>Metodologia:</w:t>
      </w:r>
      <w:r w:rsidRPr="006C1DD0">
        <w:rPr>
          <w:rFonts w:ascii="Arial" w:hAnsi="Arial" w:cs="Arial"/>
          <w:bCs/>
          <w:sz w:val="24"/>
          <w:szCs w:val="24"/>
        </w:rPr>
        <w:t>Aulas expositiv</w:t>
      </w:r>
      <w:r w:rsidR="00674A2B">
        <w:rPr>
          <w:rFonts w:ascii="Arial" w:hAnsi="Arial" w:cs="Arial"/>
          <w:bCs/>
          <w:sz w:val="24"/>
          <w:szCs w:val="24"/>
        </w:rPr>
        <w:t>as – apresentação do material para cada sessão, seguindo-se a</w:t>
      </w:r>
      <w:r w:rsidRPr="006C1DD0">
        <w:rPr>
          <w:rFonts w:ascii="Arial" w:hAnsi="Arial" w:cs="Arial"/>
          <w:bCs/>
          <w:sz w:val="24"/>
          <w:szCs w:val="24"/>
        </w:rPr>
        <w:t xml:space="preserve"> discussão em sala de aula com o apoio de textos referenciados antecipadamente.</w:t>
      </w:r>
    </w:p>
    <w:p w:rsidR="00816B9A" w:rsidRPr="006C1DD0" w:rsidRDefault="00816B9A" w:rsidP="00816B9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C1DD0">
        <w:rPr>
          <w:rFonts w:ascii="Arial" w:hAnsi="Arial" w:cs="Arial"/>
          <w:b/>
          <w:bCs/>
          <w:sz w:val="24"/>
          <w:szCs w:val="24"/>
        </w:rPr>
        <w:t>Avaliação</w:t>
      </w:r>
      <w:r w:rsidRPr="006C1DD0">
        <w:rPr>
          <w:rFonts w:ascii="Arial" w:hAnsi="Arial" w:cs="Arial"/>
          <w:bCs/>
          <w:sz w:val="24"/>
          <w:szCs w:val="24"/>
        </w:rPr>
        <w:t>: Artigos individuais utilizando a bibliografia referenciada (possibilidade de publicação)</w:t>
      </w:r>
    </w:p>
    <w:p w:rsidR="00816B9A" w:rsidRPr="00A51218" w:rsidRDefault="00816B9A" w:rsidP="00816B9A">
      <w:pPr>
        <w:spacing w:line="240" w:lineRule="auto"/>
        <w:jc w:val="both"/>
        <w:rPr>
          <w:rFonts w:ascii="Times New Roman" w:hAnsi="Times New Roman" w:cs="Times New Roman"/>
        </w:rPr>
      </w:pPr>
    </w:p>
    <w:p w:rsidR="001D5EB2" w:rsidRDefault="001D5EB2" w:rsidP="00A51218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A51218">
        <w:rPr>
          <w:b/>
          <w:bCs/>
          <w:sz w:val="22"/>
          <w:szCs w:val="22"/>
          <w:u w:val="single"/>
        </w:rPr>
        <w:t>Conteúdo Programático</w:t>
      </w:r>
    </w:p>
    <w:p w:rsidR="0002079A" w:rsidRDefault="0002079A" w:rsidP="00A51218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02079A" w:rsidRDefault="0002079A" w:rsidP="00A51218">
      <w:pPr>
        <w:pStyle w:val="Default"/>
        <w:jc w:val="both"/>
        <w:rPr>
          <w:b/>
          <w:bCs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5953"/>
        <w:gridCol w:w="1165"/>
      </w:tblGrid>
      <w:tr w:rsidR="006C1DD0" w:rsidTr="00EC4EC2">
        <w:tc>
          <w:tcPr>
            <w:tcW w:w="1526" w:type="dxa"/>
          </w:tcPr>
          <w:p w:rsidR="0002079A" w:rsidRDefault="0002079A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SESSÕES</w:t>
            </w:r>
          </w:p>
        </w:tc>
        <w:tc>
          <w:tcPr>
            <w:tcW w:w="5953" w:type="dxa"/>
          </w:tcPr>
          <w:p w:rsidR="0002079A" w:rsidRDefault="0002079A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TEMAS</w:t>
            </w:r>
          </w:p>
        </w:tc>
        <w:tc>
          <w:tcPr>
            <w:tcW w:w="1165" w:type="dxa"/>
          </w:tcPr>
          <w:p w:rsidR="0002079A" w:rsidRDefault="0002079A" w:rsidP="000207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DATA</w:t>
            </w:r>
          </w:p>
        </w:tc>
      </w:tr>
      <w:tr w:rsidR="0002079A" w:rsidTr="00EC4EC2">
        <w:tc>
          <w:tcPr>
            <w:tcW w:w="1526" w:type="dxa"/>
          </w:tcPr>
          <w:p w:rsidR="0002079A" w:rsidRDefault="0002079A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Primeira</w:t>
            </w:r>
          </w:p>
        </w:tc>
        <w:tc>
          <w:tcPr>
            <w:tcW w:w="5953" w:type="dxa"/>
          </w:tcPr>
          <w:p w:rsidR="0002079A" w:rsidRPr="006E7CEF" w:rsidRDefault="0002079A" w:rsidP="0002079A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6E7CE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Da ideia de progresso às concepções de desenvolvimento</w:t>
            </w:r>
          </w:p>
        </w:tc>
        <w:tc>
          <w:tcPr>
            <w:tcW w:w="1165" w:type="dxa"/>
          </w:tcPr>
          <w:p w:rsidR="0002079A" w:rsidRDefault="00BF648C" w:rsidP="000207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03/Mar</w:t>
            </w:r>
          </w:p>
        </w:tc>
      </w:tr>
      <w:tr w:rsidR="006C1DD0" w:rsidTr="00EC4EC2">
        <w:tc>
          <w:tcPr>
            <w:tcW w:w="1526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5953" w:type="dxa"/>
          </w:tcPr>
          <w:p w:rsidR="0002079A" w:rsidRPr="006E7CEF" w:rsidRDefault="005607D5" w:rsidP="006E7CEF">
            <w:pPr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lang w:eastAsia="pt-BR"/>
              </w:rPr>
            </w:pPr>
            <w:r w:rsidRPr="006E7CEF"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lang w:eastAsia="pt-BR"/>
              </w:rPr>
              <w:t>Pensando o desenvolvimento</w:t>
            </w:r>
            <w:r w:rsidR="00013396"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lang w:eastAsia="pt-BR"/>
              </w:rPr>
              <w:t xml:space="preserve"> capitalista</w:t>
            </w:r>
          </w:p>
        </w:tc>
        <w:tc>
          <w:tcPr>
            <w:tcW w:w="1165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10/Mar</w:t>
            </w:r>
          </w:p>
        </w:tc>
      </w:tr>
      <w:tr w:rsidR="006C1DD0" w:rsidTr="00EC4EC2">
        <w:tc>
          <w:tcPr>
            <w:tcW w:w="1526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Terceira</w:t>
            </w:r>
          </w:p>
        </w:tc>
        <w:tc>
          <w:tcPr>
            <w:tcW w:w="5953" w:type="dxa"/>
          </w:tcPr>
          <w:p w:rsidR="0002079A" w:rsidRPr="006E7CEF" w:rsidRDefault="0002079A" w:rsidP="006E7CEF">
            <w:pPr>
              <w:jc w:val="center"/>
              <w:rPr>
                <w:rFonts w:ascii="Arial" w:eastAsia="Times New Roman" w:hAnsi="Arial" w:cs="Arial"/>
                <w:b/>
                <w:color w:val="76923C" w:themeColor="accent3" w:themeShade="BF"/>
                <w:sz w:val="24"/>
                <w:szCs w:val="24"/>
                <w:lang w:eastAsia="pt-BR"/>
              </w:rPr>
            </w:pPr>
            <w:r w:rsidRPr="006E7CEF">
              <w:rPr>
                <w:rFonts w:ascii="Arial" w:eastAsia="Times New Roman" w:hAnsi="Arial" w:cs="Arial"/>
                <w:b/>
                <w:color w:val="76923C" w:themeColor="accent3" w:themeShade="BF"/>
                <w:sz w:val="24"/>
                <w:szCs w:val="24"/>
                <w:lang w:eastAsia="pt-BR"/>
              </w:rPr>
              <w:t>Desenvolvimento e capacidades</w:t>
            </w:r>
          </w:p>
        </w:tc>
        <w:tc>
          <w:tcPr>
            <w:tcW w:w="1165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17/Mar</w:t>
            </w:r>
          </w:p>
        </w:tc>
      </w:tr>
      <w:tr w:rsidR="006C1DD0" w:rsidTr="00EC4EC2">
        <w:tc>
          <w:tcPr>
            <w:tcW w:w="1526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5953" w:type="dxa"/>
          </w:tcPr>
          <w:p w:rsidR="0002079A" w:rsidRPr="006E7CEF" w:rsidRDefault="00037440" w:rsidP="006E7CE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E7CE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Instituições e mudanças</w:t>
            </w:r>
          </w:p>
        </w:tc>
        <w:tc>
          <w:tcPr>
            <w:tcW w:w="1165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24/Mar</w:t>
            </w:r>
          </w:p>
        </w:tc>
      </w:tr>
      <w:tr w:rsidR="006C1DD0" w:rsidTr="00EC4EC2">
        <w:tc>
          <w:tcPr>
            <w:tcW w:w="1526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5953" w:type="dxa"/>
          </w:tcPr>
          <w:p w:rsidR="0002079A" w:rsidRPr="006E7CEF" w:rsidRDefault="00275C9C" w:rsidP="006E7CE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E7CEF"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lang w:eastAsia="pt-BR"/>
              </w:rPr>
              <w:t xml:space="preserve">Estado e </w:t>
            </w:r>
            <w:r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lang w:eastAsia="pt-BR"/>
              </w:rPr>
              <w:t xml:space="preserve">mercado: da </w:t>
            </w:r>
            <w:proofErr w:type="spellStart"/>
            <w:r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lang w:eastAsia="pt-BR"/>
              </w:rPr>
              <w:t>autoregulação</w:t>
            </w:r>
            <w:proofErr w:type="spellEnd"/>
            <w:r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lang w:eastAsia="pt-BR"/>
              </w:rPr>
              <w:t xml:space="preserve"> à ‘economia desenraizada’</w:t>
            </w:r>
          </w:p>
        </w:tc>
        <w:tc>
          <w:tcPr>
            <w:tcW w:w="1165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31/Mar</w:t>
            </w:r>
          </w:p>
        </w:tc>
      </w:tr>
      <w:tr w:rsidR="006C1DD0" w:rsidTr="00EC4EC2">
        <w:tc>
          <w:tcPr>
            <w:tcW w:w="1526" w:type="dxa"/>
          </w:tcPr>
          <w:p w:rsidR="0002079A" w:rsidRDefault="00BF648C" w:rsidP="00BF648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5953" w:type="dxa"/>
          </w:tcPr>
          <w:p w:rsidR="0002079A" w:rsidRPr="006E7CEF" w:rsidRDefault="00275C9C" w:rsidP="00013396">
            <w:pPr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 w:val="24"/>
                <w:szCs w:val="24"/>
                <w:lang w:eastAsia="pt-BR"/>
              </w:rPr>
            </w:pPr>
            <w:r w:rsidRPr="006E7CE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Desenvolvim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ento regional: ‘velhas’ e novas </w:t>
            </w:r>
            <w:r w:rsidRPr="006E7CE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concepções</w:t>
            </w:r>
          </w:p>
        </w:tc>
        <w:tc>
          <w:tcPr>
            <w:tcW w:w="1165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07/Abr</w:t>
            </w:r>
          </w:p>
        </w:tc>
      </w:tr>
      <w:tr w:rsidR="006C1DD0" w:rsidTr="00EC4EC2">
        <w:tc>
          <w:tcPr>
            <w:tcW w:w="1526" w:type="dxa"/>
          </w:tcPr>
          <w:p w:rsidR="0002079A" w:rsidRDefault="005607D5" w:rsidP="00BF648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Sétima</w:t>
            </w:r>
          </w:p>
        </w:tc>
        <w:tc>
          <w:tcPr>
            <w:tcW w:w="5953" w:type="dxa"/>
          </w:tcPr>
          <w:p w:rsidR="0002079A" w:rsidRPr="006B6BB6" w:rsidRDefault="00037440" w:rsidP="006E7CEF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Políticas públicas: da agenda do Estado à implementação</w:t>
            </w:r>
          </w:p>
        </w:tc>
        <w:tc>
          <w:tcPr>
            <w:tcW w:w="1165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14/Abr</w:t>
            </w:r>
          </w:p>
        </w:tc>
      </w:tr>
      <w:tr w:rsidR="006C1DD0" w:rsidTr="00EC4EC2">
        <w:tc>
          <w:tcPr>
            <w:tcW w:w="1526" w:type="dxa"/>
          </w:tcPr>
          <w:p w:rsidR="0002079A" w:rsidRDefault="0067259B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>Oitava</w:t>
            </w:r>
          </w:p>
        </w:tc>
        <w:tc>
          <w:tcPr>
            <w:tcW w:w="5953" w:type="dxa"/>
          </w:tcPr>
          <w:p w:rsidR="0002079A" w:rsidRPr="00D631E1" w:rsidRDefault="006E7CEF" w:rsidP="006E7CEF">
            <w:pPr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t-BR"/>
              </w:rPr>
            </w:pPr>
            <w:r w:rsidRPr="00D631E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t-BR"/>
              </w:rPr>
              <w:t>Análise e avaliação das políticas públicas à luz das instituições</w:t>
            </w:r>
          </w:p>
        </w:tc>
        <w:tc>
          <w:tcPr>
            <w:tcW w:w="1165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28/Abr</w:t>
            </w:r>
          </w:p>
        </w:tc>
      </w:tr>
      <w:tr w:rsidR="006C1DD0" w:rsidTr="00EC4EC2">
        <w:tc>
          <w:tcPr>
            <w:tcW w:w="1526" w:type="dxa"/>
          </w:tcPr>
          <w:p w:rsidR="0002079A" w:rsidRDefault="0067259B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Nona</w:t>
            </w:r>
          </w:p>
        </w:tc>
        <w:tc>
          <w:tcPr>
            <w:tcW w:w="5953" w:type="dxa"/>
          </w:tcPr>
          <w:p w:rsidR="0002079A" w:rsidRPr="006E7CEF" w:rsidRDefault="006E7CEF" w:rsidP="006E7CEF">
            <w:pPr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4"/>
                <w:szCs w:val="24"/>
                <w:lang w:eastAsia="pt-BR"/>
              </w:rPr>
            </w:pPr>
            <w:r w:rsidRPr="006E7CE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Políticas públicas e modernização dos espaços regionais</w:t>
            </w:r>
          </w:p>
        </w:tc>
        <w:tc>
          <w:tcPr>
            <w:tcW w:w="1165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05/Mai</w:t>
            </w:r>
          </w:p>
        </w:tc>
      </w:tr>
      <w:tr w:rsidR="006C1DD0" w:rsidTr="006E7CEF">
        <w:trPr>
          <w:trHeight w:val="850"/>
        </w:trPr>
        <w:tc>
          <w:tcPr>
            <w:tcW w:w="1526" w:type="dxa"/>
          </w:tcPr>
          <w:p w:rsidR="0002079A" w:rsidRDefault="0067259B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Decima</w:t>
            </w:r>
          </w:p>
        </w:tc>
        <w:tc>
          <w:tcPr>
            <w:tcW w:w="5953" w:type="dxa"/>
          </w:tcPr>
          <w:p w:rsidR="0002079A" w:rsidRPr="00E863E4" w:rsidRDefault="0002079A" w:rsidP="006C1DD0">
            <w:pPr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4"/>
                <w:szCs w:val="24"/>
                <w:lang w:eastAsia="pt-BR"/>
              </w:rPr>
            </w:pPr>
            <w:r w:rsidRPr="006E7CEF">
              <w:rPr>
                <w:rFonts w:ascii="Arial" w:eastAsia="Times New Roman" w:hAnsi="Arial" w:cs="Arial"/>
                <w:b/>
                <w:color w:val="31849B" w:themeColor="accent5" w:themeShade="BF"/>
                <w:sz w:val="24"/>
                <w:szCs w:val="24"/>
                <w:lang w:eastAsia="pt-BR"/>
              </w:rPr>
              <w:t>Novas rura</w:t>
            </w:r>
            <w:r w:rsidR="00D631E1">
              <w:rPr>
                <w:rFonts w:ascii="Arial" w:eastAsia="Times New Roman" w:hAnsi="Arial" w:cs="Arial"/>
                <w:b/>
                <w:color w:val="31849B" w:themeColor="accent5" w:themeShade="BF"/>
                <w:sz w:val="24"/>
                <w:szCs w:val="24"/>
                <w:lang w:eastAsia="pt-BR"/>
              </w:rPr>
              <w:t>lidades e as dinâmicas sub-regionais</w:t>
            </w:r>
            <w:r w:rsidR="00D631E1">
              <w:rPr>
                <w:rFonts w:ascii="Arial" w:eastAsia="Times New Roman" w:hAnsi="Arial" w:cs="Arial"/>
                <w:color w:val="31849B" w:themeColor="accent5" w:themeShade="BF"/>
                <w:sz w:val="24"/>
                <w:szCs w:val="24"/>
                <w:lang w:eastAsia="pt-BR"/>
              </w:rPr>
              <w:t>–</w:t>
            </w:r>
            <w:r w:rsidR="00D631E1" w:rsidRPr="00D631E1">
              <w:rPr>
                <w:rFonts w:ascii="Arial" w:eastAsia="Times New Roman" w:hAnsi="Arial" w:cs="Arial"/>
                <w:b/>
                <w:color w:val="31849B" w:themeColor="accent5" w:themeShade="BF"/>
                <w:sz w:val="24"/>
                <w:szCs w:val="24"/>
                <w:lang w:eastAsia="pt-BR"/>
              </w:rPr>
              <w:t>Relação rural/urbano e oportunidade de empreendimentos singulares</w:t>
            </w:r>
          </w:p>
        </w:tc>
        <w:tc>
          <w:tcPr>
            <w:tcW w:w="1165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12/Mai</w:t>
            </w:r>
          </w:p>
        </w:tc>
      </w:tr>
      <w:tr w:rsidR="006C1DD0" w:rsidTr="00EC4EC2">
        <w:tc>
          <w:tcPr>
            <w:tcW w:w="1526" w:type="dxa"/>
          </w:tcPr>
          <w:p w:rsidR="0002079A" w:rsidRDefault="0002079A" w:rsidP="0067259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Décima</w:t>
            </w:r>
            <w:r w:rsidR="006725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Primeira</w:t>
            </w:r>
          </w:p>
        </w:tc>
        <w:tc>
          <w:tcPr>
            <w:tcW w:w="5953" w:type="dxa"/>
          </w:tcPr>
          <w:p w:rsidR="0002079A" w:rsidRPr="00EE6279" w:rsidRDefault="006E7CEF" w:rsidP="006C1DD0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pt-BR"/>
              </w:rPr>
            </w:pPr>
            <w:r w:rsidRPr="00EE6279">
              <w:rPr>
                <w:rFonts w:ascii="Arial" w:eastAsia="Times New Roman" w:hAnsi="Arial" w:cs="Arial"/>
                <w:color w:val="00B050"/>
                <w:sz w:val="24"/>
                <w:szCs w:val="24"/>
                <w:lang w:eastAsia="pt-BR"/>
              </w:rPr>
              <w:t>Limites e possibilidades da d</w:t>
            </w:r>
            <w:r w:rsidR="0002079A" w:rsidRPr="00EE6279">
              <w:rPr>
                <w:rFonts w:ascii="Arial" w:eastAsia="Times New Roman" w:hAnsi="Arial" w:cs="Arial"/>
                <w:color w:val="00B050"/>
                <w:sz w:val="24"/>
                <w:szCs w:val="24"/>
                <w:lang w:eastAsia="pt-BR"/>
              </w:rPr>
              <w:t>iscussão ambiental nas dinâmicas regionais</w:t>
            </w:r>
          </w:p>
        </w:tc>
        <w:tc>
          <w:tcPr>
            <w:tcW w:w="1165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19/Mai</w:t>
            </w:r>
          </w:p>
        </w:tc>
      </w:tr>
      <w:tr w:rsidR="006C1DD0" w:rsidTr="00EC4EC2">
        <w:tc>
          <w:tcPr>
            <w:tcW w:w="1526" w:type="dxa"/>
          </w:tcPr>
          <w:p w:rsidR="0002079A" w:rsidRDefault="00037440" w:rsidP="000374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Décima Segunda</w:t>
            </w:r>
          </w:p>
        </w:tc>
        <w:tc>
          <w:tcPr>
            <w:tcW w:w="5953" w:type="dxa"/>
          </w:tcPr>
          <w:p w:rsidR="0002079A" w:rsidRPr="00D631E1" w:rsidRDefault="0002079A" w:rsidP="006C1DD0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pt-BR"/>
              </w:rPr>
            </w:pPr>
            <w:r w:rsidRPr="00D631E1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pt-BR"/>
              </w:rPr>
              <w:t>Nordeste brasileiro: do apogeu de um espaço co</w:t>
            </w:r>
            <w:r w:rsidR="00D631E1" w:rsidRPr="00D631E1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pt-BR"/>
              </w:rPr>
              <w:t>lonial à tentativa de modernização</w:t>
            </w:r>
            <w:r w:rsidRPr="00D631E1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pt-BR"/>
              </w:rPr>
              <w:t xml:space="preserve"> de um espaço regional</w:t>
            </w:r>
          </w:p>
        </w:tc>
        <w:tc>
          <w:tcPr>
            <w:tcW w:w="1165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02/Jun</w:t>
            </w:r>
          </w:p>
        </w:tc>
      </w:tr>
      <w:tr w:rsidR="006C1DD0" w:rsidTr="00EC4EC2">
        <w:tc>
          <w:tcPr>
            <w:tcW w:w="1526" w:type="dxa"/>
          </w:tcPr>
          <w:p w:rsidR="0002079A" w:rsidRDefault="00D631E1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Décima Terceira</w:t>
            </w:r>
          </w:p>
        </w:tc>
        <w:tc>
          <w:tcPr>
            <w:tcW w:w="5953" w:type="dxa"/>
          </w:tcPr>
          <w:p w:rsidR="0002079A" w:rsidRPr="00E863E4" w:rsidRDefault="00D631E1" w:rsidP="006C1DD0">
            <w:pPr>
              <w:jc w:val="center"/>
              <w:rPr>
                <w:rFonts w:ascii="Arial" w:eastAsia="Times New Roman" w:hAnsi="Arial" w:cs="Arial"/>
                <w:b/>
                <w:color w:val="FFC000"/>
                <w:sz w:val="24"/>
                <w:szCs w:val="24"/>
                <w:lang w:eastAsia="pt-BR"/>
              </w:rPr>
            </w:pPr>
            <w:r w:rsidRPr="00492FB5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pt-BR"/>
              </w:rPr>
              <w:t>As políticas públicas no Nordeste: do assistencialismo (velho e novo) às diversas intervenções</w:t>
            </w:r>
          </w:p>
        </w:tc>
        <w:tc>
          <w:tcPr>
            <w:tcW w:w="1165" w:type="dxa"/>
          </w:tcPr>
          <w:p w:rsidR="0002079A" w:rsidRDefault="00BF648C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16/Jun</w:t>
            </w:r>
          </w:p>
        </w:tc>
      </w:tr>
      <w:tr w:rsidR="006C1DD0" w:rsidTr="00EC4EC2">
        <w:tc>
          <w:tcPr>
            <w:tcW w:w="1526" w:type="dxa"/>
          </w:tcPr>
          <w:p w:rsidR="0002079A" w:rsidRDefault="0002079A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Décima </w:t>
            </w:r>
            <w:r w:rsidR="00D631E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5953" w:type="dxa"/>
          </w:tcPr>
          <w:p w:rsidR="0002079A" w:rsidRPr="00D631E1" w:rsidRDefault="00F6071B" w:rsidP="006C1DD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Apresentação e discussão de algumas políticas</w:t>
            </w:r>
            <w:r w:rsidR="00C013A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públicas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no Nordeste</w:t>
            </w:r>
          </w:p>
        </w:tc>
        <w:tc>
          <w:tcPr>
            <w:tcW w:w="1165" w:type="dxa"/>
          </w:tcPr>
          <w:p w:rsidR="0002079A" w:rsidRDefault="0035663B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22/Jul</w:t>
            </w:r>
          </w:p>
        </w:tc>
      </w:tr>
      <w:tr w:rsidR="006C1DD0" w:rsidTr="00EC4EC2">
        <w:tc>
          <w:tcPr>
            <w:tcW w:w="1526" w:type="dxa"/>
          </w:tcPr>
          <w:p w:rsidR="0002079A" w:rsidRDefault="00D631E1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Décima Quinta</w:t>
            </w:r>
          </w:p>
        </w:tc>
        <w:tc>
          <w:tcPr>
            <w:tcW w:w="5953" w:type="dxa"/>
          </w:tcPr>
          <w:p w:rsidR="0002079A" w:rsidRPr="00D631E1" w:rsidRDefault="0035663B" w:rsidP="006C1DD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D631E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Discussão de uma agenda de pesquisa</w:t>
            </w:r>
            <w:r w:rsidR="005607D5" w:rsidRPr="00D631E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 na temática em estudo</w:t>
            </w:r>
          </w:p>
        </w:tc>
        <w:tc>
          <w:tcPr>
            <w:tcW w:w="1165" w:type="dxa"/>
          </w:tcPr>
          <w:p w:rsidR="0002079A" w:rsidRDefault="0035663B" w:rsidP="00EC4E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29/Jul</w:t>
            </w:r>
          </w:p>
        </w:tc>
      </w:tr>
    </w:tbl>
    <w:p w:rsidR="0002079A" w:rsidRPr="00A51218" w:rsidRDefault="0002079A" w:rsidP="00A51218">
      <w:pPr>
        <w:pStyle w:val="Default"/>
        <w:jc w:val="both"/>
        <w:rPr>
          <w:sz w:val="22"/>
          <w:szCs w:val="22"/>
          <w:u w:val="single"/>
        </w:rPr>
      </w:pPr>
    </w:p>
    <w:p w:rsidR="001D5EB2" w:rsidRPr="00A51218" w:rsidRDefault="001D5EB2" w:rsidP="00A51218">
      <w:pPr>
        <w:pStyle w:val="Default"/>
        <w:jc w:val="both"/>
        <w:rPr>
          <w:b/>
          <w:bCs/>
          <w:sz w:val="22"/>
          <w:szCs w:val="22"/>
        </w:rPr>
      </w:pPr>
    </w:p>
    <w:p w:rsidR="00692C62" w:rsidRPr="006C1DD0" w:rsidRDefault="006C1DD0" w:rsidP="00A51218">
      <w:pPr>
        <w:pStyle w:val="Default"/>
        <w:jc w:val="both"/>
        <w:rPr>
          <w:rFonts w:ascii="Arial" w:hAnsi="Arial" w:cs="Arial"/>
          <w:b/>
        </w:rPr>
      </w:pPr>
      <w:r w:rsidRPr="006C1DD0">
        <w:rPr>
          <w:rFonts w:ascii="Arial" w:hAnsi="Arial" w:cs="Arial"/>
          <w:b/>
        </w:rPr>
        <w:t>OBSERVAÇÃO:</w:t>
      </w:r>
    </w:p>
    <w:p w:rsidR="00692C62" w:rsidRPr="006C1DD0" w:rsidRDefault="00692C62" w:rsidP="006A31DD">
      <w:pPr>
        <w:pStyle w:val="Default"/>
        <w:jc w:val="both"/>
        <w:rPr>
          <w:rFonts w:ascii="Arial" w:hAnsi="Arial" w:cs="Arial"/>
        </w:rPr>
      </w:pPr>
    </w:p>
    <w:p w:rsidR="006C1DD0" w:rsidRDefault="006C1DD0" w:rsidP="00A51218">
      <w:pPr>
        <w:pStyle w:val="Default"/>
        <w:jc w:val="both"/>
        <w:rPr>
          <w:rFonts w:ascii="Arial" w:hAnsi="Arial" w:cs="Arial"/>
        </w:rPr>
      </w:pPr>
      <w:r w:rsidRPr="006C1DD0">
        <w:rPr>
          <w:rFonts w:ascii="Arial" w:hAnsi="Arial" w:cs="Arial"/>
        </w:rPr>
        <w:t>Os estudos desta disciplina serão desenvolvidos a partir de alguns pressupostos:</w:t>
      </w:r>
    </w:p>
    <w:p w:rsidR="006A31DD" w:rsidRDefault="006A31DD" w:rsidP="006A31DD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 relações na sociedade estão impregnadas por conflitos/poder em luta (interna e externa) entre diversos campos d</w:t>
      </w:r>
      <w:r w:rsidR="005C21DA">
        <w:rPr>
          <w:rFonts w:ascii="Arial" w:hAnsi="Arial" w:cs="Arial"/>
        </w:rPr>
        <w:t>e disputa e diferentes capitais;</w:t>
      </w:r>
    </w:p>
    <w:p w:rsidR="00492FB5" w:rsidRDefault="006A31DD" w:rsidP="006A31DD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 relações entre o Estado, mercado e a sociedade são mediadas por estruturas que influem e as vezes determina</w:t>
      </w:r>
      <w:r w:rsidR="00492FB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as escolhas individuais e coletivas, muitas vezes d</w:t>
      </w:r>
      <w:r w:rsidR="005C21DA">
        <w:rPr>
          <w:rFonts w:ascii="Arial" w:hAnsi="Arial" w:cs="Arial"/>
        </w:rPr>
        <w:t>ando sentido à vida das pessoas;</w:t>
      </w:r>
    </w:p>
    <w:p w:rsidR="006A31DD" w:rsidRDefault="00492FB5" w:rsidP="006A31DD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Além da racionalidade na concepção políticas e dos arranjos possíveis para se pôr em prática uma intervenção e da racionalidade seus resultados depende fundamentalmente do ambiente institucional ‘produzido localmente’</w:t>
      </w:r>
      <w:r w:rsidR="005C21DA">
        <w:rPr>
          <w:rFonts w:ascii="Arial" w:hAnsi="Arial" w:cs="Arial"/>
        </w:rPr>
        <w:t>;</w:t>
      </w:r>
    </w:p>
    <w:p w:rsidR="00492FB5" w:rsidRDefault="00492FB5" w:rsidP="006A31DD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espaço macrorregional da forma como é percebido tecnicamente, não tem informação suficiente para um processo de planejamento e suas etapas subseque</w:t>
      </w:r>
      <w:r w:rsidR="005C21DA">
        <w:rPr>
          <w:rFonts w:ascii="Arial" w:hAnsi="Arial" w:cs="Arial"/>
        </w:rPr>
        <w:t>ntes;</w:t>
      </w:r>
    </w:p>
    <w:p w:rsidR="005C21DA" w:rsidRDefault="005C21DA" w:rsidP="006A31DD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instituições são moldadas pela história: o que acontece antes condiciona </w:t>
      </w:r>
      <w:r w:rsidR="00855403">
        <w:rPr>
          <w:rFonts w:ascii="Arial" w:hAnsi="Arial" w:cs="Arial"/>
        </w:rPr>
        <w:t xml:space="preserve">mas (não determina) </w:t>
      </w:r>
      <w:r>
        <w:rPr>
          <w:rFonts w:ascii="Arial" w:hAnsi="Arial" w:cs="Arial"/>
        </w:rPr>
        <w:t>o que vem depois.</w:t>
      </w:r>
    </w:p>
    <w:p w:rsidR="00855403" w:rsidRDefault="00855403" w:rsidP="006A31DD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instituições mudam, se renovam, ou desaparecem, objeto que são das relações individuais e coletivas. </w:t>
      </w:r>
    </w:p>
    <w:p w:rsidR="00C013A3" w:rsidRDefault="00C013A3" w:rsidP="00C013A3">
      <w:pPr>
        <w:pStyle w:val="Default"/>
        <w:ind w:left="720"/>
        <w:jc w:val="both"/>
        <w:rPr>
          <w:rFonts w:ascii="Arial" w:hAnsi="Arial" w:cs="Arial"/>
        </w:rPr>
      </w:pPr>
    </w:p>
    <w:p w:rsidR="00C013A3" w:rsidRPr="00F94180" w:rsidRDefault="00C013A3" w:rsidP="00C013A3">
      <w:pPr>
        <w:pStyle w:val="Default"/>
        <w:jc w:val="both"/>
        <w:rPr>
          <w:rFonts w:ascii="Arial" w:hAnsi="Arial" w:cs="Arial"/>
          <w:b/>
        </w:rPr>
      </w:pPr>
      <w:r w:rsidRPr="00F94180">
        <w:rPr>
          <w:rFonts w:ascii="Arial" w:hAnsi="Arial" w:cs="Arial"/>
          <w:b/>
        </w:rPr>
        <w:t>BIBLIOGRAFIA:</w:t>
      </w:r>
    </w:p>
    <w:p w:rsidR="00C013A3" w:rsidRDefault="00C013A3" w:rsidP="00C013A3">
      <w:pPr>
        <w:pStyle w:val="Default"/>
        <w:jc w:val="both"/>
        <w:rPr>
          <w:rFonts w:ascii="Arial" w:hAnsi="Arial" w:cs="Arial"/>
        </w:rPr>
      </w:pPr>
    </w:p>
    <w:p w:rsidR="00C013A3" w:rsidRDefault="00C013A3" w:rsidP="00C013A3">
      <w:pPr>
        <w:pStyle w:val="Default"/>
        <w:jc w:val="both"/>
        <w:rPr>
          <w:rFonts w:ascii="Arial" w:hAnsi="Arial" w:cs="Arial"/>
        </w:rPr>
      </w:pPr>
      <w:r w:rsidRPr="00831A59">
        <w:rPr>
          <w:rFonts w:ascii="Arial" w:hAnsi="Arial" w:cs="Arial"/>
          <w:b/>
          <w:u w:val="single"/>
        </w:rPr>
        <w:t>1ª Sessão</w:t>
      </w:r>
      <w:r>
        <w:rPr>
          <w:rFonts w:ascii="Arial" w:hAnsi="Arial" w:cs="Arial"/>
        </w:rPr>
        <w:t xml:space="preserve">: </w:t>
      </w:r>
    </w:p>
    <w:p w:rsidR="007164C2" w:rsidRPr="00831A59" w:rsidRDefault="007164C2" w:rsidP="00831A5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31A59">
        <w:rPr>
          <w:rFonts w:ascii="Arial" w:hAnsi="Arial" w:cs="Arial"/>
        </w:rPr>
        <w:t>RIVERO, Oswaldo</w:t>
      </w:r>
      <w:r w:rsidRPr="00831A59">
        <w:rPr>
          <w:rFonts w:ascii="Arial" w:hAnsi="Arial" w:cs="Arial"/>
          <w:b/>
        </w:rPr>
        <w:t xml:space="preserve">. El mito </w:t>
      </w:r>
      <w:proofErr w:type="spellStart"/>
      <w:r w:rsidRPr="00831A59">
        <w:rPr>
          <w:rFonts w:ascii="Arial" w:hAnsi="Arial" w:cs="Arial"/>
          <w:b/>
        </w:rPr>
        <w:t>deldesarrollo</w:t>
      </w:r>
      <w:proofErr w:type="spellEnd"/>
      <w:r w:rsidRPr="00831A59">
        <w:rPr>
          <w:rFonts w:ascii="Arial" w:hAnsi="Arial" w:cs="Arial"/>
          <w:b/>
        </w:rPr>
        <w:t xml:space="preserve">: </w:t>
      </w:r>
      <w:proofErr w:type="spellStart"/>
      <w:r w:rsidRPr="00831A59">
        <w:rPr>
          <w:rFonts w:ascii="Arial" w:hAnsi="Arial" w:cs="Arial"/>
          <w:b/>
        </w:rPr>
        <w:t>lospaisesinviablesensiglo</w:t>
      </w:r>
      <w:proofErr w:type="spellEnd"/>
      <w:r w:rsidRPr="00831A59">
        <w:rPr>
          <w:rFonts w:ascii="Arial" w:hAnsi="Arial" w:cs="Arial"/>
          <w:b/>
        </w:rPr>
        <w:t xml:space="preserve"> XXI</w:t>
      </w:r>
      <w:r w:rsidRPr="00831A59">
        <w:rPr>
          <w:rFonts w:ascii="Arial" w:hAnsi="Arial" w:cs="Arial"/>
        </w:rPr>
        <w:t xml:space="preserve">. Lima (Peru): </w:t>
      </w:r>
      <w:proofErr w:type="spellStart"/>
      <w:r w:rsidRPr="00831A59">
        <w:rPr>
          <w:rFonts w:ascii="Arial" w:hAnsi="Arial" w:cs="Arial"/>
        </w:rPr>
        <w:t>Fondo</w:t>
      </w:r>
      <w:proofErr w:type="spellEnd"/>
      <w:r w:rsidRPr="00831A59">
        <w:rPr>
          <w:rFonts w:ascii="Arial" w:hAnsi="Arial" w:cs="Arial"/>
        </w:rPr>
        <w:t xml:space="preserve"> de cultura </w:t>
      </w:r>
      <w:proofErr w:type="spellStart"/>
      <w:r w:rsidRPr="00831A59">
        <w:rPr>
          <w:rFonts w:ascii="Arial" w:hAnsi="Arial" w:cs="Arial"/>
        </w:rPr>
        <w:t>economica</w:t>
      </w:r>
      <w:proofErr w:type="spellEnd"/>
      <w:r w:rsidRPr="00831A59">
        <w:rPr>
          <w:rFonts w:ascii="Arial" w:hAnsi="Arial" w:cs="Arial"/>
        </w:rPr>
        <w:t>, 2001.</w:t>
      </w:r>
    </w:p>
    <w:p w:rsidR="007164C2" w:rsidRDefault="007164C2" w:rsidP="00831A5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31A59">
        <w:rPr>
          <w:rFonts w:ascii="Arial" w:hAnsi="Arial" w:cs="Arial"/>
        </w:rPr>
        <w:lastRenderedPageBreak/>
        <w:t xml:space="preserve">BUARQUE, Cristovam. </w:t>
      </w:r>
      <w:r w:rsidRPr="00831A59">
        <w:rPr>
          <w:rFonts w:ascii="Arial" w:hAnsi="Arial" w:cs="Arial"/>
          <w:b/>
        </w:rPr>
        <w:t>A desordem do progresso: o fim da era dos economistas e a construção do futuro (p</w:t>
      </w:r>
      <w:r w:rsidR="006E0B1F">
        <w:rPr>
          <w:rFonts w:ascii="Arial" w:hAnsi="Arial" w:cs="Arial"/>
          <w:b/>
        </w:rPr>
        <w:t xml:space="preserve">ag. 45 a </w:t>
      </w:r>
      <w:r w:rsidRPr="00831A59">
        <w:rPr>
          <w:rFonts w:ascii="Arial" w:hAnsi="Arial" w:cs="Arial"/>
          <w:b/>
        </w:rPr>
        <w:t>60)</w:t>
      </w:r>
      <w:r w:rsidRPr="00831A59">
        <w:rPr>
          <w:rFonts w:ascii="Arial" w:hAnsi="Arial" w:cs="Arial"/>
        </w:rPr>
        <w:t>. Rio de Janeiro: Paz e Terra, 1990.</w:t>
      </w:r>
    </w:p>
    <w:p w:rsidR="00551AC5" w:rsidRPr="00D565CD" w:rsidRDefault="00A64831" w:rsidP="00551A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ascii="SwitzerlandCondLight" w:hAnsi="SwitzerlandCondLight" w:cs="SwitzerlandCondLight"/>
          <w:color w:val="0D0D0D"/>
          <w:sz w:val="16"/>
          <w:szCs w:val="16"/>
        </w:rPr>
      </w:pPr>
      <w:r w:rsidRPr="00551AC5">
        <w:rPr>
          <w:rFonts w:ascii="Arial" w:hAnsi="Arial" w:cs="Arial"/>
        </w:rPr>
        <w:t xml:space="preserve">BASTOS, Fernando. </w:t>
      </w:r>
      <w:r w:rsidRPr="00551AC5">
        <w:rPr>
          <w:rFonts w:ascii="Arial" w:hAnsi="Arial" w:cs="Arial"/>
          <w:b/>
        </w:rPr>
        <w:t>O D</w:t>
      </w:r>
      <w:r w:rsidR="00013396" w:rsidRPr="00551AC5">
        <w:rPr>
          <w:rFonts w:ascii="Arial" w:hAnsi="Arial" w:cs="Arial"/>
          <w:b/>
        </w:rPr>
        <w:t>esenvolvimento e a natureza simbólica do progresso.</w:t>
      </w:r>
      <w:r w:rsidR="006E0B1F">
        <w:rPr>
          <w:rFonts w:ascii="Arial" w:hAnsi="Arial" w:cs="Arial"/>
          <w:b/>
        </w:rPr>
        <w:t xml:space="preserve"> (pag. 11 a 31)</w:t>
      </w:r>
      <w:r w:rsidR="00013396" w:rsidRPr="00551AC5">
        <w:rPr>
          <w:rFonts w:ascii="Arial" w:hAnsi="Arial" w:cs="Arial"/>
        </w:rPr>
        <w:t xml:space="preserve"> Maceió: Revista de economia </w:t>
      </w:r>
      <w:r w:rsidRPr="00551AC5">
        <w:rPr>
          <w:rFonts w:ascii="Arial" w:hAnsi="Arial" w:cs="Arial"/>
        </w:rPr>
        <w:t>política</w:t>
      </w:r>
      <w:r w:rsidR="00551AC5" w:rsidRPr="00551AC5">
        <w:rPr>
          <w:rFonts w:ascii="Arial" w:hAnsi="Arial" w:cs="Arial"/>
        </w:rPr>
        <w:t xml:space="preserve"> do Desenvolvimento. Maceió:Vol. 1, n.1,</w:t>
      </w:r>
      <w:r w:rsidRPr="00551AC5">
        <w:rPr>
          <w:rFonts w:ascii="Arial" w:hAnsi="Arial" w:cs="Arial"/>
        </w:rPr>
        <w:t>UFAL,</w:t>
      </w:r>
      <w:r w:rsidR="00551AC5">
        <w:rPr>
          <w:rFonts w:ascii="Arial" w:hAnsi="Arial" w:cs="Arial"/>
        </w:rPr>
        <w:t xml:space="preserve"> 2007.</w:t>
      </w:r>
    </w:p>
    <w:p w:rsidR="00D565CD" w:rsidRPr="006E0B1F" w:rsidRDefault="00D565CD" w:rsidP="00551A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ascii="Arial" w:hAnsi="Arial" w:cs="Arial"/>
          <w:color w:val="0D0D0D"/>
        </w:rPr>
      </w:pPr>
      <w:r>
        <w:rPr>
          <w:rFonts w:ascii="Arial" w:hAnsi="Arial" w:cs="Arial"/>
        </w:rPr>
        <w:t xml:space="preserve">BRESSER-PEIRERA, Luiz Carlos. </w:t>
      </w:r>
      <w:r>
        <w:rPr>
          <w:rFonts w:ascii="Arial" w:hAnsi="Arial" w:cs="Arial"/>
          <w:b/>
        </w:rPr>
        <w:t>Desenvolvimento, progresso e crescimento econômico</w:t>
      </w:r>
      <w:r w:rsidRPr="00D565CD">
        <w:rPr>
          <w:rFonts w:ascii="Arial" w:hAnsi="Arial" w:cs="Arial"/>
          <w:b/>
        </w:rPr>
        <w:t xml:space="preserve">. </w:t>
      </w:r>
      <w:r w:rsidRPr="00D565CD">
        <w:rPr>
          <w:rFonts w:ascii="Arial" w:hAnsi="Arial" w:cs="Arial"/>
        </w:rPr>
        <w:t xml:space="preserve">In Revista </w:t>
      </w:r>
      <w:r w:rsidRPr="00D565CD">
        <w:rPr>
          <w:rFonts w:ascii="Arial" w:hAnsi="Arial" w:cs="Arial"/>
          <w:i/>
          <w:iCs/>
          <w:color w:val="231F20"/>
        </w:rPr>
        <w:t>Lua Nova</w:t>
      </w:r>
      <w:r w:rsidRPr="00D565CD">
        <w:rPr>
          <w:rFonts w:ascii="Arial" w:hAnsi="Arial" w:cs="Arial"/>
          <w:color w:val="231F20"/>
        </w:rPr>
        <w:t xml:space="preserve">, São Paulo, 93: </w:t>
      </w:r>
      <w:r w:rsidRPr="006E0B1F">
        <w:rPr>
          <w:rFonts w:ascii="Arial" w:hAnsi="Arial" w:cs="Arial"/>
          <w:b/>
          <w:color w:val="231F20"/>
        </w:rPr>
        <w:t>33-60</w:t>
      </w:r>
      <w:r w:rsidRPr="00D565CD">
        <w:rPr>
          <w:rFonts w:ascii="Arial" w:hAnsi="Arial" w:cs="Arial"/>
          <w:color w:val="231F20"/>
        </w:rPr>
        <w:t>, 2014</w:t>
      </w:r>
      <w:r>
        <w:rPr>
          <w:rFonts w:ascii="Arial" w:hAnsi="Arial" w:cs="Arial"/>
          <w:color w:val="231F20"/>
        </w:rPr>
        <w:t>.</w:t>
      </w:r>
    </w:p>
    <w:p w:rsidR="006E0B1F" w:rsidRPr="00D565CD" w:rsidRDefault="006E0B1F" w:rsidP="00551AC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ascii="Arial" w:hAnsi="Arial" w:cs="Arial"/>
          <w:color w:val="0D0D0D"/>
        </w:rPr>
      </w:pPr>
      <w:r>
        <w:rPr>
          <w:rFonts w:ascii="Arial" w:hAnsi="Arial" w:cs="Arial"/>
        </w:rPr>
        <w:t xml:space="preserve">DUPAS, Gilberto. </w:t>
      </w:r>
      <w:r>
        <w:rPr>
          <w:rFonts w:ascii="Arial" w:hAnsi="Arial" w:cs="Arial"/>
          <w:b/>
        </w:rPr>
        <w:t>O mito do progresso; ou progresso como ideologia. (</w:t>
      </w:r>
      <w:proofErr w:type="spellStart"/>
      <w:r>
        <w:rPr>
          <w:rFonts w:ascii="Arial" w:hAnsi="Arial" w:cs="Arial"/>
          <w:b/>
        </w:rPr>
        <w:t>Cap</w:t>
      </w:r>
      <w:proofErr w:type="spellEnd"/>
      <w:r>
        <w:rPr>
          <w:rFonts w:ascii="Arial" w:hAnsi="Arial" w:cs="Arial"/>
          <w:b/>
        </w:rPr>
        <w:t xml:space="preserve"> 1 – pag. 29 a 90)</w:t>
      </w:r>
      <w:r>
        <w:rPr>
          <w:rFonts w:ascii="Arial" w:hAnsi="Arial" w:cs="Arial"/>
        </w:rPr>
        <w:t>. São Paulo: Editora UNESP, 2006.</w:t>
      </w:r>
    </w:p>
    <w:p w:rsidR="00551AC5" w:rsidRPr="00551AC5" w:rsidRDefault="00551AC5" w:rsidP="00551AC5">
      <w:pPr>
        <w:pStyle w:val="PargrafodaLista"/>
        <w:autoSpaceDE w:val="0"/>
        <w:autoSpaceDN w:val="0"/>
        <w:adjustRightInd w:val="0"/>
        <w:spacing w:after="0" w:line="240" w:lineRule="auto"/>
        <w:ind w:left="1440"/>
        <w:rPr>
          <w:rFonts w:ascii="SwitzerlandCondLight" w:hAnsi="SwitzerlandCondLight" w:cs="SwitzerlandCondLight"/>
          <w:color w:val="0D0D0D"/>
          <w:sz w:val="16"/>
          <w:szCs w:val="16"/>
        </w:rPr>
      </w:pPr>
    </w:p>
    <w:p w:rsidR="007164C2" w:rsidRPr="00831A59" w:rsidRDefault="007164C2" w:rsidP="00551AC5">
      <w:pPr>
        <w:pStyle w:val="PargrafodaLista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="Arial" w:hAnsi="Arial" w:cs="Arial"/>
        </w:rPr>
      </w:pPr>
      <w:r w:rsidRPr="00831A59">
        <w:rPr>
          <w:rFonts w:ascii="Arial" w:hAnsi="Arial" w:cs="Arial"/>
        </w:rPr>
        <w:t xml:space="preserve">SZTOMPKA, </w:t>
      </w:r>
      <w:proofErr w:type="spellStart"/>
      <w:r w:rsidRPr="00831A59">
        <w:rPr>
          <w:rFonts w:ascii="Arial" w:hAnsi="Arial" w:cs="Arial"/>
        </w:rPr>
        <w:t>Piotr</w:t>
      </w:r>
      <w:proofErr w:type="spellEnd"/>
      <w:r w:rsidRPr="00831A59">
        <w:rPr>
          <w:rFonts w:ascii="Arial" w:hAnsi="Arial" w:cs="Arial"/>
        </w:rPr>
        <w:t xml:space="preserve">. </w:t>
      </w:r>
      <w:r w:rsidRPr="00831A59">
        <w:rPr>
          <w:rFonts w:ascii="Arial" w:hAnsi="Arial" w:cs="Arial"/>
          <w:b/>
        </w:rPr>
        <w:t>A sociologia da mudança social (p</w:t>
      </w:r>
      <w:r w:rsidR="006E0B1F">
        <w:rPr>
          <w:rFonts w:ascii="Arial" w:hAnsi="Arial" w:cs="Arial"/>
          <w:b/>
        </w:rPr>
        <w:t>ag</w:t>
      </w:r>
      <w:r w:rsidRPr="00831A59">
        <w:rPr>
          <w:rFonts w:ascii="Arial" w:hAnsi="Arial" w:cs="Arial"/>
          <w:b/>
        </w:rPr>
        <w:t>. 57</w:t>
      </w:r>
      <w:r w:rsidR="006E0B1F">
        <w:rPr>
          <w:rFonts w:ascii="Arial" w:hAnsi="Arial" w:cs="Arial"/>
          <w:b/>
        </w:rPr>
        <w:t xml:space="preserve"> a </w:t>
      </w:r>
      <w:r w:rsidRPr="00831A59">
        <w:rPr>
          <w:rFonts w:ascii="Arial" w:hAnsi="Arial" w:cs="Arial"/>
          <w:b/>
        </w:rPr>
        <w:t>81).</w:t>
      </w:r>
      <w:r w:rsidRPr="00831A59">
        <w:rPr>
          <w:rFonts w:ascii="Arial" w:hAnsi="Arial" w:cs="Arial"/>
        </w:rPr>
        <w:t xml:space="preserve"> Rio de Janeiro: Civilização Brasileira, 1998.</w:t>
      </w:r>
    </w:p>
    <w:p w:rsidR="00831A59" w:rsidRDefault="00831A59" w:rsidP="00831A59">
      <w:pPr>
        <w:spacing w:after="0" w:line="360" w:lineRule="auto"/>
        <w:jc w:val="both"/>
        <w:rPr>
          <w:rFonts w:ascii="Arial" w:hAnsi="Arial" w:cs="Arial"/>
          <w:b/>
        </w:rPr>
      </w:pPr>
      <w:r w:rsidRPr="00831A59">
        <w:rPr>
          <w:rFonts w:ascii="Arial" w:hAnsi="Arial" w:cs="Arial"/>
          <w:b/>
        </w:rPr>
        <w:t>2ª  Sessão:</w:t>
      </w:r>
    </w:p>
    <w:p w:rsidR="007C41C3" w:rsidRPr="007C41C3" w:rsidRDefault="007C41C3" w:rsidP="007C41C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7C41C3">
        <w:rPr>
          <w:rFonts w:ascii="Arial" w:hAnsi="Arial" w:cs="Arial"/>
        </w:rPr>
        <w:t xml:space="preserve">FURTADO, Celso. </w:t>
      </w:r>
      <w:r w:rsidRPr="007C41C3">
        <w:rPr>
          <w:rFonts w:ascii="Arial" w:hAnsi="Arial" w:cs="Arial"/>
          <w:b/>
        </w:rPr>
        <w:t>O mito do desenvolvimento econômico.</w:t>
      </w:r>
      <w:r w:rsidRPr="007C41C3">
        <w:rPr>
          <w:rFonts w:ascii="Arial" w:hAnsi="Arial" w:cs="Arial"/>
        </w:rPr>
        <w:t xml:space="preserve"> Rio de Janeiro, Paz e Terra, 1974.</w:t>
      </w:r>
    </w:p>
    <w:p w:rsidR="007C41C3" w:rsidRDefault="007C41C3" w:rsidP="00A6483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64831">
        <w:rPr>
          <w:rFonts w:ascii="Arial" w:hAnsi="Arial" w:cs="Arial"/>
        </w:rPr>
        <w:t xml:space="preserve">__________. </w:t>
      </w:r>
      <w:r w:rsidRPr="00A64831">
        <w:rPr>
          <w:rFonts w:ascii="Arial" w:hAnsi="Arial" w:cs="Arial"/>
          <w:b/>
        </w:rPr>
        <w:t>Formação Econômica do Brasil</w:t>
      </w:r>
      <w:r w:rsidRPr="00A64831">
        <w:rPr>
          <w:rFonts w:ascii="Arial" w:hAnsi="Arial" w:cs="Arial"/>
        </w:rPr>
        <w:t>. São Paulo (SP): Cia Edit. Nacional, 1982</w:t>
      </w:r>
      <w:r w:rsidR="008F49A7" w:rsidRPr="00A64831">
        <w:rPr>
          <w:rFonts w:ascii="Arial" w:hAnsi="Arial" w:cs="Arial"/>
        </w:rPr>
        <w:t>.</w:t>
      </w:r>
    </w:p>
    <w:p w:rsidR="00A64831" w:rsidRDefault="00A64831" w:rsidP="00A6483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OLIVEIRA, Francisco. </w:t>
      </w:r>
      <w:r w:rsidRPr="00A64831">
        <w:rPr>
          <w:rFonts w:ascii="Arial" w:hAnsi="Arial" w:cs="Arial"/>
          <w:b/>
        </w:rPr>
        <w:t>A navegação venturosa: ensaios sobre Celso Furtado.</w:t>
      </w:r>
      <w:r>
        <w:rPr>
          <w:rFonts w:ascii="Arial" w:hAnsi="Arial" w:cs="Arial"/>
        </w:rPr>
        <w:t xml:space="preserve"> Rio de Janeiro????</w:t>
      </w:r>
      <w:proofErr w:type="spellStart"/>
      <w:r>
        <w:rPr>
          <w:rFonts w:ascii="Arial" w:hAnsi="Arial" w:cs="Arial"/>
        </w:rPr>
        <w:t>Boitempo</w:t>
      </w:r>
      <w:proofErr w:type="spellEnd"/>
      <w:r>
        <w:rPr>
          <w:rFonts w:ascii="Arial" w:hAnsi="Arial" w:cs="Arial"/>
        </w:rPr>
        <w:t>,</w:t>
      </w:r>
    </w:p>
    <w:p w:rsidR="00A64831" w:rsidRPr="00A64831" w:rsidRDefault="00A64831" w:rsidP="00A6483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VIANNA, Salvador Teixeira Werneck </w:t>
      </w:r>
      <w:proofErr w:type="spellStart"/>
      <w:r>
        <w:rPr>
          <w:rFonts w:ascii="Arial" w:hAnsi="Arial" w:cs="Arial"/>
        </w:rPr>
        <w:t>et</w:t>
      </w:r>
      <w:proofErr w:type="spellEnd"/>
      <w:r>
        <w:rPr>
          <w:rFonts w:ascii="Arial" w:hAnsi="Arial" w:cs="Arial"/>
        </w:rPr>
        <w:t xml:space="preserve"> ali</w:t>
      </w:r>
      <w:r w:rsidR="00EA720F">
        <w:rPr>
          <w:rFonts w:ascii="Arial" w:hAnsi="Arial" w:cs="Arial"/>
        </w:rPr>
        <w:t xml:space="preserve"> (</w:t>
      </w:r>
      <w:proofErr w:type="spellStart"/>
      <w:r w:rsidR="00EA720F">
        <w:rPr>
          <w:rFonts w:ascii="Arial" w:hAnsi="Arial" w:cs="Arial"/>
        </w:rPr>
        <w:t>orgs</w:t>
      </w:r>
      <w:proofErr w:type="spellEnd"/>
      <w:r w:rsidR="00EA720F">
        <w:rPr>
          <w:rFonts w:ascii="Arial" w:hAnsi="Arial" w:cs="Arial"/>
        </w:rPr>
        <w:t>).</w:t>
      </w:r>
      <w:r w:rsidRPr="00A64831">
        <w:rPr>
          <w:rFonts w:ascii="Arial" w:hAnsi="Arial" w:cs="Arial"/>
          <w:b/>
        </w:rPr>
        <w:t>50 anos de Formação Econômica do Brasil</w:t>
      </w:r>
      <w:r>
        <w:rPr>
          <w:rFonts w:ascii="Arial" w:hAnsi="Arial" w:cs="Arial"/>
          <w:b/>
        </w:rPr>
        <w:t xml:space="preserve"> (</w:t>
      </w:r>
      <w:r w:rsidR="001B360C">
        <w:rPr>
          <w:rFonts w:ascii="Arial" w:hAnsi="Arial" w:cs="Arial"/>
          <w:b/>
        </w:rPr>
        <w:t>Dentre outros, ver os</w:t>
      </w:r>
      <w:r>
        <w:rPr>
          <w:rFonts w:ascii="Arial" w:hAnsi="Arial" w:cs="Arial"/>
          <w:b/>
        </w:rPr>
        <w:t xml:space="preserve"> artigos de </w:t>
      </w:r>
      <w:r w:rsidR="001B360C">
        <w:rPr>
          <w:rFonts w:ascii="Arial" w:hAnsi="Arial" w:cs="Arial"/>
          <w:b/>
        </w:rPr>
        <w:t xml:space="preserve">Francisco de Oliveira, Guilherme Delgado, Ricardo </w:t>
      </w:r>
      <w:proofErr w:type="spellStart"/>
      <w:r w:rsidR="001B360C">
        <w:rPr>
          <w:rFonts w:ascii="Arial" w:hAnsi="Arial" w:cs="Arial"/>
          <w:b/>
        </w:rPr>
        <w:t>Bielschowsky</w:t>
      </w:r>
      <w:proofErr w:type="spellEnd"/>
      <w:r w:rsidR="001B360C">
        <w:rPr>
          <w:rFonts w:ascii="Arial" w:hAnsi="Arial" w:cs="Arial"/>
          <w:b/>
        </w:rPr>
        <w:t xml:space="preserve"> e </w:t>
      </w:r>
      <w:proofErr w:type="spellStart"/>
      <w:r w:rsidR="001B360C">
        <w:rPr>
          <w:rFonts w:ascii="Arial" w:hAnsi="Arial" w:cs="Arial"/>
          <w:b/>
        </w:rPr>
        <w:t>Tania</w:t>
      </w:r>
      <w:proofErr w:type="spellEnd"/>
      <w:r w:rsidR="001B360C">
        <w:rPr>
          <w:rFonts w:ascii="Arial" w:hAnsi="Arial" w:cs="Arial"/>
          <w:b/>
        </w:rPr>
        <w:t xml:space="preserve"> </w:t>
      </w:r>
      <w:proofErr w:type="spellStart"/>
      <w:r w:rsidR="001B360C">
        <w:rPr>
          <w:rFonts w:ascii="Arial" w:hAnsi="Arial" w:cs="Arial"/>
          <w:b/>
        </w:rPr>
        <w:t>Bacelar</w:t>
      </w:r>
      <w:proofErr w:type="spellEnd"/>
      <w:r w:rsidR="001B360C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  Rio de Janeiro: 2009.</w:t>
      </w:r>
    </w:p>
    <w:p w:rsidR="008F49A7" w:rsidRDefault="008F49A7" w:rsidP="008F49A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F49A7">
        <w:rPr>
          <w:rFonts w:ascii="Arial" w:hAnsi="Arial" w:cs="Arial"/>
        </w:rPr>
        <w:t xml:space="preserve">Veiga, Eli. </w:t>
      </w:r>
      <w:r w:rsidRPr="008F49A7">
        <w:rPr>
          <w:rFonts w:ascii="Arial" w:hAnsi="Arial" w:cs="Arial"/>
          <w:b/>
        </w:rPr>
        <w:t>Desenvolvimento Sustentável: o desafio do século XXI</w:t>
      </w:r>
      <w:r w:rsidRPr="008F49A7">
        <w:rPr>
          <w:rFonts w:ascii="Arial" w:hAnsi="Arial" w:cs="Arial"/>
        </w:rPr>
        <w:t xml:space="preserve">. Rio de Janeiro: </w:t>
      </w:r>
      <w:proofErr w:type="spellStart"/>
      <w:r w:rsidRPr="008F49A7">
        <w:rPr>
          <w:rFonts w:ascii="Arial" w:hAnsi="Arial" w:cs="Arial"/>
        </w:rPr>
        <w:t>Garamond</w:t>
      </w:r>
      <w:proofErr w:type="spellEnd"/>
      <w:r w:rsidRPr="008F49A7">
        <w:rPr>
          <w:rFonts w:ascii="Arial" w:hAnsi="Arial" w:cs="Arial"/>
        </w:rPr>
        <w:t>, 2005</w:t>
      </w:r>
      <w:r>
        <w:rPr>
          <w:rFonts w:ascii="Arial" w:hAnsi="Arial" w:cs="Arial"/>
        </w:rPr>
        <w:t>.</w:t>
      </w:r>
    </w:p>
    <w:p w:rsidR="008F49A7" w:rsidRDefault="008F49A7" w:rsidP="008F49A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SACHS, </w:t>
      </w:r>
      <w:proofErr w:type="spellStart"/>
      <w:r>
        <w:rPr>
          <w:rFonts w:ascii="Arial" w:hAnsi="Arial" w:cs="Arial"/>
        </w:rPr>
        <w:t>Ignacy</w:t>
      </w:r>
      <w:proofErr w:type="spellEnd"/>
      <w:r>
        <w:rPr>
          <w:rFonts w:ascii="Arial" w:hAnsi="Arial" w:cs="Arial"/>
        </w:rPr>
        <w:t xml:space="preserve">. </w:t>
      </w:r>
      <w:r w:rsidRPr="00C31AFD">
        <w:rPr>
          <w:rFonts w:ascii="Arial" w:hAnsi="Arial" w:cs="Arial"/>
          <w:b/>
        </w:rPr>
        <w:t xml:space="preserve">Rumo à </w:t>
      </w:r>
      <w:proofErr w:type="spellStart"/>
      <w:r w:rsidRPr="00C31AFD">
        <w:rPr>
          <w:rFonts w:ascii="Arial" w:hAnsi="Arial" w:cs="Arial"/>
          <w:b/>
        </w:rPr>
        <w:t>Ecossocioeconomia</w:t>
      </w:r>
      <w:proofErr w:type="spellEnd"/>
      <w:r w:rsidRPr="00C31AFD">
        <w:rPr>
          <w:rFonts w:ascii="Arial" w:hAnsi="Arial" w:cs="Arial"/>
          <w:b/>
        </w:rPr>
        <w:t xml:space="preserve"> ; a teoria e p</w:t>
      </w:r>
      <w:r>
        <w:rPr>
          <w:rFonts w:ascii="Arial" w:hAnsi="Arial" w:cs="Arial"/>
          <w:b/>
        </w:rPr>
        <w:t>r</w:t>
      </w:r>
      <w:r w:rsidRPr="00C31AFD">
        <w:rPr>
          <w:rFonts w:ascii="Arial" w:hAnsi="Arial" w:cs="Arial"/>
          <w:b/>
        </w:rPr>
        <w:t>ática do desenvolvimento.</w:t>
      </w:r>
      <w:r>
        <w:rPr>
          <w:rFonts w:ascii="Arial" w:hAnsi="Arial" w:cs="Arial"/>
        </w:rPr>
        <w:t xml:space="preserve"> São Paulo: Cortez, 2007</w:t>
      </w:r>
      <w:r w:rsidR="00A64831">
        <w:rPr>
          <w:rFonts w:ascii="Arial" w:hAnsi="Arial" w:cs="Arial"/>
        </w:rPr>
        <w:t>.</w:t>
      </w:r>
    </w:p>
    <w:p w:rsidR="008F49A7" w:rsidRDefault="00A64831" w:rsidP="007C41C3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IANNI, Octavio. </w:t>
      </w:r>
      <w:r w:rsidRPr="00A64831">
        <w:rPr>
          <w:rFonts w:ascii="Arial" w:hAnsi="Arial" w:cs="Arial"/>
          <w:b/>
        </w:rPr>
        <w:t>O pensamento social no Brasil</w:t>
      </w:r>
      <w:r>
        <w:rPr>
          <w:rFonts w:ascii="Arial" w:hAnsi="Arial" w:cs="Arial"/>
        </w:rPr>
        <w:t xml:space="preserve"> (15/29). São Paulo: EDUSC, 2004.</w:t>
      </w:r>
    </w:p>
    <w:p w:rsidR="00831A59" w:rsidRPr="00831A59" w:rsidRDefault="00831A59" w:rsidP="00831A59">
      <w:pPr>
        <w:spacing w:after="0" w:line="360" w:lineRule="auto"/>
        <w:jc w:val="both"/>
        <w:rPr>
          <w:rFonts w:ascii="Arial" w:hAnsi="Arial" w:cs="Arial"/>
          <w:b/>
        </w:rPr>
      </w:pPr>
    </w:p>
    <w:p w:rsidR="00831A59" w:rsidRDefault="00831A59" w:rsidP="00831A59">
      <w:pPr>
        <w:spacing w:after="0" w:line="360" w:lineRule="auto"/>
        <w:jc w:val="both"/>
        <w:rPr>
          <w:rFonts w:ascii="Arial" w:hAnsi="Arial" w:cs="Arial"/>
          <w:b/>
        </w:rPr>
      </w:pPr>
      <w:r w:rsidRPr="00831A59">
        <w:rPr>
          <w:rFonts w:ascii="Arial" w:hAnsi="Arial" w:cs="Arial"/>
          <w:b/>
        </w:rPr>
        <w:t>3ª  Sessão:</w:t>
      </w:r>
    </w:p>
    <w:p w:rsidR="008F49A7" w:rsidRPr="008F49A7" w:rsidRDefault="008F49A7" w:rsidP="008F49A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F49A7">
        <w:rPr>
          <w:rFonts w:ascii="Arial" w:hAnsi="Arial" w:cs="Arial"/>
        </w:rPr>
        <w:t>SEN, Amartya.</w:t>
      </w:r>
      <w:r w:rsidRPr="008F49A7">
        <w:rPr>
          <w:rFonts w:ascii="Arial" w:hAnsi="Arial" w:cs="Arial"/>
          <w:b/>
        </w:rPr>
        <w:t xml:space="preserve"> Desenvolvimento como Liberdade. </w:t>
      </w:r>
      <w:r w:rsidRPr="008F49A7">
        <w:rPr>
          <w:rFonts w:ascii="Arial" w:hAnsi="Arial" w:cs="Arial"/>
        </w:rPr>
        <w:t>São Paulo</w:t>
      </w:r>
      <w:r w:rsidRPr="008F49A7">
        <w:rPr>
          <w:rFonts w:ascii="Arial" w:hAnsi="Arial" w:cs="Arial"/>
          <w:b/>
        </w:rPr>
        <w:t xml:space="preserve">: </w:t>
      </w:r>
      <w:r w:rsidRPr="008F49A7">
        <w:rPr>
          <w:rFonts w:ascii="Arial" w:hAnsi="Arial" w:cs="Arial"/>
        </w:rPr>
        <w:t>Companhia das Letras, 2000.</w:t>
      </w:r>
    </w:p>
    <w:p w:rsidR="008F49A7" w:rsidRDefault="008F49A7" w:rsidP="008F49A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F49A7">
        <w:rPr>
          <w:rFonts w:ascii="Arial" w:hAnsi="Arial" w:cs="Arial"/>
        </w:rPr>
        <w:t xml:space="preserve">________. </w:t>
      </w:r>
      <w:r w:rsidRPr="00446519">
        <w:rPr>
          <w:rFonts w:ascii="Arial" w:hAnsi="Arial" w:cs="Arial"/>
          <w:b/>
        </w:rPr>
        <w:t>O Desenvolvimento como Expansão das Capacidades</w:t>
      </w:r>
      <w:r w:rsidRPr="008F49A7">
        <w:rPr>
          <w:rFonts w:ascii="Arial" w:hAnsi="Arial" w:cs="Arial"/>
        </w:rPr>
        <w:t xml:space="preserve">. São Paulo: </w:t>
      </w:r>
      <w:proofErr w:type="spellStart"/>
      <w:r w:rsidRPr="008F49A7">
        <w:rPr>
          <w:rFonts w:ascii="Arial" w:hAnsi="Arial" w:cs="Arial"/>
        </w:rPr>
        <w:t>Cedec</w:t>
      </w:r>
      <w:proofErr w:type="spellEnd"/>
      <w:r w:rsidRPr="008F49A7">
        <w:rPr>
          <w:rFonts w:ascii="Arial" w:hAnsi="Arial" w:cs="Arial"/>
        </w:rPr>
        <w:t xml:space="preserve">, Revista Lua Nova, nº 28/29, 1993. </w:t>
      </w:r>
    </w:p>
    <w:p w:rsidR="00446519" w:rsidRDefault="00446519" w:rsidP="008F49A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________. </w:t>
      </w:r>
      <w:r w:rsidRPr="00446519">
        <w:rPr>
          <w:rFonts w:ascii="Arial" w:hAnsi="Arial" w:cs="Arial"/>
          <w:b/>
        </w:rPr>
        <w:t>Desigualdade Reexaminada</w:t>
      </w:r>
      <w:r>
        <w:rPr>
          <w:rFonts w:ascii="Arial" w:hAnsi="Arial" w:cs="Arial"/>
        </w:rPr>
        <w:t>. Rio de Janeiro/São Paulo: Record, 2001.</w:t>
      </w:r>
    </w:p>
    <w:p w:rsidR="00446519" w:rsidRDefault="00446519" w:rsidP="008F49A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________. </w:t>
      </w:r>
      <w:r w:rsidRPr="00446519">
        <w:rPr>
          <w:rFonts w:ascii="Arial" w:hAnsi="Arial" w:cs="Arial"/>
          <w:b/>
        </w:rPr>
        <w:t xml:space="preserve">A Ideia de Justiça (Introdução. Uma abordagem de justiça – pg. 31/57). </w:t>
      </w:r>
      <w:r>
        <w:rPr>
          <w:rFonts w:ascii="Arial" w:hAnsi="Arial" w:cs="Arial"/>
        </w:rPr>
        <w:t>São Paulo: Cia das Letras, 2011.</w:t>
      </w:r>
    </w:p>
    <w:p w:rsidR="004571A9" w:rsidRDefault="004571A9" w:rsidP="008F49A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_________. Sobre </w:t>
      </w:r>
      <w:r w:rsidRPr="00BF3625">
        <w:rPr>
          <w:rFonts w:ascii="Arial" w:hAnsi="Arial" w:cs="Arial"/>
          <w:b/>
        </w:rPr>
        <w:t>Ética e Economia (Cap. 1: Comportamento econômico e sentimentos morais. P. 17/44),</w:t>
      </w:r>
      <w:r>
        <w:rPr>
          <w:rFonts w:ascii="Arial" w:hAnsi="Arial" w:cs="Arial"/>
        </w:rPr>
        <w:t xml:space="preserve"> São Paulo: Companhia das Letras, 1999.</w:t>
      </w:r>
    </w:p>
    <w:p w:rsidR="004571A9" w:rsidRDefault="004571A9" w:rsidP="008F49A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________. </w:t>
      </w:r>
      <w:r w:rsidRPr="00BF3625">
        <w:rPr>
          <w:rFonts w:ascii="Arial" w:hAnsi="Arial" w:cs="Arial"/>
          <w:b/>
        </w:rPr>
        <w:t xml:space="preserve">El nível de vida. (Conferencia II:  vidas y possibilidades). </w:t>
      </w:r>
      <w:r w:rsidRPr="00785CE7">
        <w:rPr>
          <w:rFonts w:ascii="Arial" w:hAnsi="Arial" w:cs="Arial"/>
        </w:rPr>
        <w:t>Madrid(</w:t>
      </w:r>
      <w:proofErr w:type="spellStart"/>
      <w:r w:rsidRPr="00785CE7">
        <w:rPr>
          <w:rFonts w:ascii="Arial" w:hAnsi="Arial" w:cs="Arial"/>
        </w:rPr>
        <w:t>España</w:t>
      </w:r>
      <w:proofErr w:type="spellEnd"/>
      <w:r w:rsidRPr="00BF3625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p. 30/57). Editorial </w:t>
      </w:r>
      <w:proofErr w:type="spellStart"/>
      <w:r>
        <w:rPr>
          <w:rFonts w:ascii="Arial" w:hAnsi="Arial" w:cs="Arial"/>
        </w:rPr>
        <w:t>Complutense</w:t>
      </w:r>
      <w:proofErr w:type="spellEnd"/>
      <w:r>
        <w:rPr>
          <w:rFonts w:ascii="Arial" w:hAnsi="Arial" w:cs="Arial"/>
        </w:rPr>
        <w:t xml:space="preserve">, </w:t>
      </w:r>
      <w:r w:rsidR="00BF3625">
        <w:rPr>
          <w:rFonts w:ascii="Arial" w:hAnsi="Arial" w:cs="Arial"/>
        </w:rPr>
        <w:t>2001.</w:t>
      </w:r>
    </w:p>
    <w:p w:rsidR="00212CD6" w:rsidRDefault="00212CD6" w:rsidP="00212CD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PIKETTY, Thomas. </w:t>
      </w:r>
      <w:r w:rsidRPr="00212CD6">
        <w:rPr>
          <w:rFonts w:ascii="Arial" w:hAnsi="Arial" w:cs="Arial"/>
          <w:b/>
        </w:rPr>
        <w:t>A economia da desigualdade (tradução de André Teles</w:t>
      </w:r>
      <w:r>
        <w:rPr>
          <w:rFonts w:ascii="Arial" w:hAnsi="Arial" w:cs="Arial"/>
        </w:rPr>
        <w:t>). Rio de Janeiro: Intrínseca, 2015.</w:t>
      </w:r>
    </w:p>
    <w:p w:rsidR="008B0866" w:rsidRPr="008B0866" w:rsidRDefault="008B0866" w:rsidP="008B086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FAVARETO, </w:t>
      </w:r>
      <w:proofErr w:type="spellStart"/>
      <w:r>
        <w:rPr>
          <w:rFonts w:ascii="Arial" w:hAnsi="Arial" w:cs="Arial"/>
        </w:rPr>
        <w:t>Arilson</w:t>
      </w:r>
      <w:proofErr w:type="spellEnd"/>
      <w:r>
        <w:rPr>
          <w:rFonts w:ascii="Arial" w:hAnsi="Arial" w:cs="Arial"/>
        </w:rPr>
        <w:t xml:space="preserve"> e ABROMOVAY, Ricardo. </w:t>
      </w:r>
      <w:r w:rsidRPr="008B0866">
        <w:rPr>
          <w:rFonts w:ascii="Arial" w:hAnsi="Arial" w:cs="Arial"/>
          <w:b/>
        </w:rPr>
        <w:t xml:space="preserve">Contrastes territoriais dos indicadores de renda, pobreza  monetária e desigualdade no Brasil dos anos 90. </w:t>
      </w:r>
      <w:r w:rsidRPr="008B086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ersão mar 2011. </w:t>
      </w:r>
    </w:p>
    <w:p w:rsidR="008F49A7" w:rsidRPr="00831A59" w:rsidRDefault="008F49A7" w:rsidP="00831A59">
      <w:pPr>
        <w:spacing w:after="0" w:line="360" w:lineRule="auto"/>
        <w:jc w:val="both"/>
        <w:rPr>
          <w:rFonts w:ascii="Arial" w:hAnsi="Arial" w:cs="Arial"/>
          <w:b/>
        </w:rPr>
      </w:pPr>
    </w:p>
    <w:p w:rsidR="00831A59" w:rsidRDefault="00831A59" w:rsidP="00831A59">
      <w:pPr>
        <w:spacing w:after="0" w:line="360" w:lineRule="auto"/>
        <w:jc w:val="both"/>
        <w:rPr>
          <w:rFonts w:ascii="Arial" w:hAnsi="Arial" w:cs="Arial"/>
          <w:b/>
        </w:rPr>
      </w:pPr>
      <w:r w:rsidRPr="00831A59">
        <w:rPr>
          <w:rFonts w:ascii="Arial" w:hAnsi="Arial" w:cs="Arial"/>
          <w:b/>
        </w:rPr>
        <w:t>4ª  Sessão:</w:t>
      </w:r>
    </w:p>
    <w:p w:rsidR="00B36F06" w:rsidRPr="00B36F06" w:rsidRDefault="0087584F" w:rsidP="00B36F0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D565CD">
        <w:rPr>
          <w:rFonts w:ascii="Arial" w:hAnsi="Arial" w:cs="Arial"/>
          <w:lang w:val="en-US"/>
        </w:rPr>
        <w:t>NORTH, Douglass</w:t>
      </w:r>
      <w:r w:rsidR="00B36F06" w:rsidRPr="00D565CD">
        <w:rPr>
          <w:rFonts w:ascii="Arial" w:hAnsi="Arial" w:cs="Arial"/>
          <w:lang w:val="en-US"/>
        </w:rPr>
        <w:t xml:space="preserve"> C. </w:t>
      </w:r>
      <w:r w:rsidR="00B36F06" w:rsidRPr="00D565CD">
        <w:rPr>
          <w:rFonts w:ascii="Arial" w:hAnsi="Arial" w:cs="Arial"/>
          <w:b/>
          <w:lang w:val="en-US"/>
        </w:rPr>
        <w:t>Institutions, institutional change and Economic Performance</w:t>
      </w:r>
      <w:r w:rsidR="00B36F06" w:rsidRPr="00D565CD">
        <w:rPr>
          <w:rFonts w:ascii="Arial" w:hAnsi="Arial" w:cs="Arial"/>
          <w:lang w:val="en-US"/>
        </w:rPr>
        <w:t xml:space="preserve">. </w:t>
      </w:r>
      <w:r w:rsidR="00B36F06">
        <w:rPr>
          <w:rFonts w:ascii="Arial" w:hAnsi="Arial" w:cs="Arial"/>
        </w:rPr>
        <w:t xml:space="preserve">Massachusetts (EUA): Cambridge </w:t>
      </w:r>
      <w:proofErr w:type="spellStart"/>
      <w:r w:rsidR="00B36F06">
        <w:rPr>
          <w:rFonts w:ascii="Arial" w:hAnsi="Arial" w:cs="Arial"/>
        </w:rPr>
        <w:t>University</w:t>
      </w:r>
      <w:proofErr w:type="spellEnd"/>
      <w:r w:rsidR="00B36F06">
        <w:rPr>
          <w:rFonts w:ascii="Arial" w:hAnsi="Arial" w:cs="Arial"/>
        </w:rPr>
        <w:t xml:space="preserve"> </w:t>
      </w:r>
      <w:proofErr w:type="spellStart"/>
      <w:r w:rsidR="00B36F06">
        <w:rPr>
          <w:rFonts w:ascii="Arial" w:hAnsi="Arial" w:cs="Arial"/>
        </w:rPr>
        <w:t>Press</w:t>
      </w:r>
      <w:proofErr w:type="spellEnd"/>
      <w:r w:rsidR="00B36F06">
        <w:rPr>
          <w:rFonts w:ascii="Arial" w:hAnsi="Arial" w:cs="Arial"/>
        </w:rPr>
        <w:t>, 1999</w:t>
      </w:r>
      <w:r w:rsidR="00B36F06" w:rsidRPr="005A218F">
        <w:rPr>
          <w:rFonts w:ascii="Arial" w:hAnsi="Arial" w:cs="Arial"/>
        </w:rPr>
        <w:tab/>
      </w:r>
    </w:p>
    <w:p w:rsidR="00822929" w:rsidRPr="00822929" w:rsidRDefault="00822929" w:rsidP="0082292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822929">
        <w:rPr>
          <w:rFonts w:ascii="Arial" w:hAnsi="Arial" w:cs="Arial"/>
        </w:rPr>
        <w:t xml:space="preserve">PUTNAM, Robert. </w:t>
      </w:r>
      <w:r w:rsidRPr="00822929">
        <w:rPr>
          <w:rFonts w:ascii="Arial" w:hAnsi="Arial" w:cs="Arial"/>
          <w:b/>
        </w:rPr>
        <w:t xml:space="preserve">Comunidade e Democracia: a experiência da Itália moderna. </w:t>
      </w:r>
      <w:r w:rsidRPr="00822929">
        <w:rPr>
          <w:rFonts w:ascii="Arial" w:hAnsi="Arial" w:cs="Arial"/>
        </w:rPr>
        <w:t xml:space="preserve">Rio de </w:t>
      </w:r>
      <w:r w:rsidR="005A218F">
        <w:rPr>
          <w:rFonts w:ascii="Arial" w:hAnsi="Arial" w:cs="Arial"/>
        </w:rPr>
        <w:t>Janeiro</w:t>
      </w:r>
      <w:r w:rsidRPr="00822929">
        <w:rPr>
          <w:rFonts w:ascii="Arial" w:hAnsi="Arial" w:cs="Arial"/>
          <w:b/>
        </w:rPr>
        <w:t>:</w:t>
      </w:r>
      <w:r w:rsidRPr="00822929">
        <w:rPr>
          <w:rFonts w:ascii="Arial" w:hAnsi="Arial" w:cs="Arial"/>
        </w:rPr>
        <w:t xml:space="preserve"> FGV, 1996</w:t>
      </w:r>
      <w:r>
        <w:rPr>
          <w:rFonts w:ascii="Arial" w:hAnsi="Arial" w:cs="Arial"/>
        </w:rPr>
        <w:t>.</w:t>
      </w:r>
    </w:p>
    <w:p w:rsidR="00822929" w:rsidRDefault="00422D72" w:rsidP="0082292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A218F">
        <w:rPr>
          <w:rFonts w:ascii="Arial" w:hAnsi="Arial" w:cs="Arial"/>
        </w:rPr>
        <w:t xml:space="preserve">HODGSON, </w:t>
      </w:r>
      <w:r w:rsidR="005A218F" w:rsidRPr="005A218F">
        <w:rPr>
          <w:rFonts w:ascii="Arial" w:hAnsi="Arial" w:cs="Arial"/>
        </w:rPr>
        <w:t>Geoffrey M.</w:t>
      </w:r>
      <w:r w:rsidR="005A218F" w:rsidRPr="005A218F">
        <w:rPr>
          <w:rFonts w:ascii="Arial" w:hAnsi="Arial" w:cs="Arial"/>
          <w:b/>
        </w:rPr>
        <w:t xml:space="preserve">Economia e Instituições. </w:t>
      </w:r>
      <w:r w:rsidR="005A218F" w:rsidRPr="005A218F">
        <w:rPr>
          <w:rFonts w:ascii="Arial" w:hAnsi="Arial" w:cs="Arial"/>
        </w:rPr>
        <w:t>Oeiras (Portugal)</w:t>
      </w:r>
      <w:r w:rsidR="005A218F">
        <w:rPr>
          <w:rFonts w:ascii="Arial" w:hAnsi="Arial" w:cs="Arial"/>
        </w:rPr>
        <w:t>: Celta Editora, 1994.</w:t>
      </w:r>
    </w:p>
    <w:p w:rsidR="00744BD7" w:rsidRDefault="005A218F" w:rsidP="005A218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________. </w:t>
      </w:r>
      <w:r w:rsidRPr="005A218F">
        <w:rPr>
          <w:rFonts w:ascii="Arial" w:hAnsi="Arial" w:cs="Arial"/>
          <w:b/>
        </w:rPr>
        <w:t>Economia e Evolução: o regresso da vida à teoria econômica</w:t>
      </w:r>
      <w:r>
        <w:rPr>
          <w:rFonts w:ascii="Arial" w:hAnsi="Arial" w:cs="Arial"/>
        </w:rPr>
        <w:t>, Oeiras (Portugal): Celta Editora, 1997.</w:t>
      </w:r>
    </w:p>
    <w:p w:rsidR="005A218F" w:rsidRDefault="005A218F" w:rsidP="005A218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A218F">
        <w:rPr>
          <w:rFonts w:ascii="Arial" w:hAnsi="Arial" w:cs="Arial"/>
        </w:rPr>
        <w:t xml:space="preserve">PUTNAM, Robert. </w:t>
      </w:r>
      <w:r w:rsidRPr="00BF3625">
        <w:rPr>
          <w:rFonts w:ascii="Arial" w:hAnsi="Arial" w:cs="Arial"/>
          <w:b/>
        </w:rPr>
        <w:t xml:space="preserve">Comunidade e Democracia: a experiência da Itália moderna. </w:t>
      </w:r>
      <w:r w:rsidRPr="005A218F">
        <w:rPr>
          <w:rFonts w:ascii="Arial" w:hAnsi="Arial" w:cs="Arial"/>
        </w:rPr>
        <w:t>Rio de Janeiro: FGV, 1996</w:t>
      </w:r>
      <w:r>
        <w:rPr>
          <w:rFonts w:ascii="Arial" w:hAnsi="Arial" w:cs="Arial"/>
        </w:rPr>
        <w:t>.</w:t>
      </w:r>
    </w:p>
    <w:p w:rsidR="00EA720F" w:rsidRPr="005A218F" w:rsidRDefault="00EA720F" w:rsidP="005A218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FIAANI, Ronaldo</w:t>
      </w:r>
      <w:r w:rsidR="00785CE7">
        <w:rPr>
          <w:rFonts w:ascii="Arial" w:hAnsi="Arial" w:cs="Arial"/>
        </w:rPr>
        <w:t xml:space="preserve">. </w:t>
      </w:r>
      <w:r w:rsidR="00785CE7" w:rsidRPr="00785CE7">
        <w:rPr>
          <w:rFonts w:ascii="Arial" w:hAnsi="Arial" w:cs="Arial"/>
          <w:b/>
        </w:rPr>
        <w:t>Arranjos i</w:t>
      </w:r>
      <w:r w:rsidRPr="00785CE7">
        <w:rPr>
          <w:rFonts w:ascii="Arial" w:hAnsi="Arial" w:cs="Arial"/>
          <w:b/>
        </w:rPr>
        <w:t xml:space="preserve">nstitucionais e </w:t>
      </w:r>
      <w:r w:rsidR="00785CE7" w:rsidRPr="00785CE7">
        <w:rPr>
          <w:rFonts w:ascii="Arial" w:hAnsi="Arial" w:cs="Arial"/>
          <w:b/>
        </w:rPr>
        <w:t>desenvolvimento</w:t>
      </w:r>
      <w:r w:rsidRPr="00785CE7">
        <w:rPr>
          <w:rFonts w:ascii="Arial" w:hAnsi="Arial" w:cs="Arial"/>
          <w:b/>
        </w:rPr>
        <w:t>: O papel da coordenação</w:t>
      </w:r>
      <w:r w:rsidR="00785CE7" w:rsidRPr="00785CE7">
        <w:rPr>
          <w:rFonts w:ascii="Arial" w:hAnsi="Arial" w:cs="Arial"/>
          <w:b/>
        </w:rPr>
        <w:t xml:space="preserve"> em estruturas hibridas (texto para discussão, nº 1815).</w:t>
      </w:r>
      <w:r w:rsidR="00785CE7">
        <w:rPr>
          <w:rFonts w:ascii="Arial" w:hAnsi="Arial" w:cs="Arial"/>
        </w:rPr>
        <w:t xml:space="preserve"> Brasília (DF); Rio de Janeiro: 2013.</w:t>
      </w:r>
    </w:p>
    <w:p w:rsidR="00831A59" w:rsidRDefault="00831A59" w:rsidP="00831A59">
      <w:pPr>
        <w:spacing w:after="0" w:line="360" w:lineRule="auto"/>
        <w:jc w:val="both"/>
        <w:rPr>
          <w:rFonts w:ascii="Arial" w:hAnsi="Arial" w:cs="Arial"/>
          <w:b/>
        </w:rPr>
      </w:pPr>
      <w:r w:rsidRPr="00831A59">
        <w:rPr>
          <w:rFonts w:ascii="Arial" w:hAnsi="Arial" w:cs="Arial"/>
          <w:b/>
        </w:rPr>
        <w:t>5ª  Sessão:</w:t>
      </w:r>
    </w:p>
    <w:p w:rsidR="00275C9C" w:rsidRDefault="00275C9C" w:rsidP="00275C9C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</w:rPr>
      </w:pPr>
      <w:r w:rsidRPr="00275C9C">
        <w:rPr>
          <w:rFonts w:ascii="Arial" w:hAnsi="Arial" w:cs="Arial"/>
          <w:b/>
        </w:rPr>
        <w:t>WILKINSON, John. Mercados, redes e valores. Porto Alegre (RS): Editora da UFRGS/PGDR; 2008.</w:t>
      </w:r>
    </w:p>
    <w:p w:rsidR="00275C9C" w:rsidRDefault="00275C9C" w:rsidP="00275C9C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EE6D81">
        <w:rPr>
          <w:rFonts w:ascii="Arial" w:hAnsi="Arial" w:cs="Arial"/>
        </w:rPr>
        <w:t>POLANYI, Karl</w:t>
      </w:r>
      <w:r>
        <w:rPr>
          <w:rFonts w:ascii="Arial" w:hAnsi="Arial" w:cs="Arial"/>
          <w:b/>
        </w:rPr>
        <w:t xml:space="preserve">. A Grande Transformação: as origens de nossa época. </w:t>
      </w:r>
      <w:r w:rsidRPr="00EE6D81">
        <w:rPr>
          <w:rFonts w:ascii="Arial" w:hAnsi="Arial" w:cs="Arial"/>
        </w:rPr>
        <w:t>Rio de Janeiro</w:t>
      </w:r>
      <w:r w:rsidR="00EE6D81" w:rsidRPr="00EE6D81">
        <w:rPr>
          <w:rFonts w:ascii="Arial" w:hAnsi="Arial" w:cs="Arial"/>
        </w:rPr>
        <w:t>: Edit. Campus, 2000.</w:t>
      </w:r>
    </w:p>
    <w:p w:rsidR="00EE6D81" w:rsidRPr="00EE6D81" w:rsidRDefault="00EE6D81" w:rsidP="00275C9C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________. </w:t>
      </w:r>
      <w:r w:rsidRPr="00EE6D81">
        <w:rPr>
          <w:rFonts w:ascii="Arial" w:hAnsi="Arial" w:cs="Arial"/>
          <w:b/>
        </w:rPr>
        <w:t>A subsistência do homem e ensaios correla</w:t>
      </w:r>
      <w:r w:rsidR="00C71BD3">
        <w:rPr>
          <w:rFonts w:ascii="Arial" w:hAnsi="Arial" w:cs="Arial"/>
          <w:b/>
        </w:rPr>
        <w:t xml:space="preserve">tos ( ver Artigo de Michele </w:t>
      </w:r>
      <w:proofErr w:type="spellStart"/>
      <w:r w:rsidR="00C71BD3">
        <w:rPr>
          <w:rFonts w:ascii="Arial" w:hAnsi="Arial" w:cs="Arial"/>
          <w:b/>
        </w:rPr>
        <w:t>Cangiani</w:t>
      </w:r>
      <w:proofErr w:type="spellEnd"/>
      <w:r w:rsidR="00C71BD3">
        <w:rPr>
          <w:rFonts w:ascii="Arial" w:hAnsi="Arial" w:cs="Arial"/>
          <w:b/>
        </w:rPr>
        <w:t>/p.</w:t>
      </w:r>
      <w:r w:rsidRPr="00EE6D81">
        <w:rPr>
          <w:rFonts w:ascii="Arial" w:hAnsi="Arial" w:cs="Arial"/>
          <w:b/>
        </w:rPr>
        <w:t>11/44</w:t>
      </w:r>
      <w:r>
        <w:rPr>
          <w:rFonts w:ascii="Arial" w:hAnsi="Arial" w:cs="Arial"/>
        </w:rPr>
        <w:t>). Rio de Janeiro: CONTRAPONTO, 2012.</w:t>
      </w:r>
    </w:p>
    <w:p w:rsidR="006302DE" w:rsidRDefault="00EE6D81" w:rsidP="00831A5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6ª  Sessão: </w:t>
      </w:r>
    </w:p>
    <w:p w:rsidR="00831A59" w:rsidRPr="006302DE" w:rsidRDefault="006302DE" w:rsidP="006302DE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 w:rsidRPr="006302DE">
        <w:rPr>
          <w:rFonts w:ascii="Arial" w:hAnsi="Arial" w:cs="Arial"/>
        </w:rPr>
        <w:t>BENKO, Georges</w:t>
      </w:r>
      <w:r w:rsidRPr="006302DE">
        <w:rPr>
          <w:rFonts w:ascii="Arial" w:hAnsi="Arial" w:cs="Arial"/>
          <w:b/>
        </w:rPr>
        <w:t>. A Ciência Regional</w:t>
      </w:r>
      <w:r w:rsidR="00A346E7">
        <w:rPr>
          <w:rFonts w:ascii="Arial" w:hAnsi="Arial" w:cs="Arial"/>
          <w:b/>
        </w:rPr>
        <w:t xml:space="preserve"> (Texto do Carlos Brandão – p. 09/39)</w:t>
      </w:r>
      <w:r w:rsidRPr="006302DE">
        <w:rPr>
          <w:rFonts w:ascii="Arial" w:hAnsi="Arial" w:cs="Arial"/>
          <w:b/>
        </w:rPr>
        <w:t xml:space="preserve">. </w:t>
      </w:r>
      <w:r w:rsidRPr="006302DE">
        <w:rPr>
          <w:rFonts w:ascii="Arial" w:hAnsi="Arial" w:cs="Arial"/>
        </w:rPr>
        <w:t>Oeiras (Portugal): Celta Editora, 1999.</w:t>
      </w:r>
    </w:p>
    <w:p w:rsidR="0065321B" w:rsidRDefault="006302DE" w:rsidP="00755557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 w:rsidRPr="0065321B">
        <w:rPr>
          <w:rFonts w:ascii="Arial" w:hAnsi="Arial" w:cs="Arial"/>
        </w:rPr>
        <w:t xml:space="preserve">BANDEIRA, Pedro. </w:t>
      </w:r>
      <w:r w:rsidRPr="0065321B">
        <w:rPr>
          <w:rFonts w:ascii="Arial" w:hAnsi="Arial" w:cs="Arial"/>
          <w:b/>
        </w:rPr>
        <w:t>Participação, articulação de atores sociais e desenvolvimento regional</w:t>
      </w:r>
      <w:r w:rsidR="0065321B" w:rsidRPr="0065321B">
        <w:rPr>
          <w:rFonts w:ascii="Arial" w:hAnsi="Arial" w:cs="Arial"/>
          <w:b/>
        </w:rPr>
        <w:t xml:space="preserve"> (texto para discussão nº 615</w:t>
      </w:r>
      <w:r w:rsidR="0065321B" w:rsidRPr="0065321B">
        <w:rPr>
          <w:rFonts w:ascii="Arial" w:hAnsi="Arial" w:cs="Arial"/>
        </w:rPr>
        <w:t>)</w:t>
      </w:r>
      <w:r w:rsidRPr="0065321B">
        <w:rPr>
          <w:rFonts w:ascii="Arial" w:hAnsi="Arial" w:cs="Arial"/>
        </w:rPr>
        <w:t xml:space="preserve">. </w:t>
      </w:r>
      <w:r w:rsidR="0065321B" w:rsidRPr="0065321B">
        <w:rPr>
          <w:rFonts w:ascii="Arial" w:hAnsi="Arial" w:cs="Arial"/>
        </w:rPr>
        <w:t>Brasília; Rio de Janeiro: IPEA, 1999.</w:t>
      </w:r>
    </w:p>
    <w:p w:rsidR="0065321B" w:rsidRPr="000F6751" w:rsidRDefault="0065321B" w:rsidP="00755557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 w:rsidRPr="00D565CD">
        <w:rPr>
          <w:rFonts w:ascii="Arial" w:hAnsi="Arial" w:cs="Arial"/>
          <w:lang w:val="en-US"/>
        </w:rPr>
        <w:t>ETGES, Virginia et al (orgs.)</w:t>
      </w:r>
      <w:r w:rsidRPr="00D565CD"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</w:rPr>
        <w:t xml:space="preserve">Crises do Capitalismo e Desenvolvimento Regional. </w:t>
      </w:r>
      <w:r w:rsidRPr="0065321B">
        <w:rPr>
          <w:rFonts w:ascii="Arial" w:hAnsi="Arial" w:cs="Arial"/>
        </w:rPr>
        <w:t>Santa Cruz do Sul (RS): EDUNISC;2014.</w:t>
      </w:r>
    </w:p>
    <w:p w:rsidR="000F6751" w:rsidRPr="000F6751" w:rsidRDefault="000F6751" w:rsidP="00755557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 w:rsidRPr="00D565CD">
        <w:rPr>
          <w:rFonts w:ascii="Arial" w:hAnsi="Arial" w:cs="Arial"/>
          <w:lang w:val="en-US"/>
        </w:rPr>
        <w:t xml:space="preserve">WITTMAN, Milton </w:t>
      </w:r>
      <w:proofErr w:type="spellStart"/>
      <w:r w:rsidRPr="00D565CD">
        <w:rPr>
          <w:rFonts w:ascii="Arial" w:hAnsi="Arial" w:cs="Arial"/>
          <w:lang w:val="en-US"/>
        </w:rPr>
        <w:t>Luiz</w:t>
      </w:r>
      <w:proofErr w:type="spellEnd"/>
      <w:r w:rsidRPr="00D565CD">
        <w:rPr>
          <w:rFonts w:ascii="Arial" w:hAnsi="Arial" w:cs="Arial"/>
          <w:lang w:val="en-US"/>
        </w:rPr>
        <w:t xml:space="preserve"> </w:t>
      </w:r>
      <w:proofErr w:type="spellStart"/>
      <w:r w:rsidRPr="00D565CD">
        <w:rPr>
          <w:rFonts w:ascii="Arial" w:hAnsi="Arial" w:cs="Arial"/>
          <w:lang w:val="en-US"/>
        </w:rPr>
        <w:t>etali</w:t>
      </w:r>
      <w:proofErr w:type="spellEnd"/>
      <w:r w:rsidRPr="00D565CD">
        <w:rPr>
          <w:rFonts w:ascii="Arial" w:hAnsi="Arial" w:cs="Arial"/>
          <w:lang w:val="en-US"/>
        </w:rPr>
        <w:t xml:space="preserve"> (orgs). </w:t>
      </w:r>
      <w:r w:rsidRPr="000F6751">
        <w:rPr>
          <w:rFonts w:ascii="Arial" w:hAnsi="Arial" w:cs="Arial"/>
          <w:b/>
        </w:rPr>
        <w:t>Estruturas organizacionais em rede e desenvolvimento institucional: contextualização e complexidades</w:t>
      </w:r>
      <w:r>
        <w:rPr>
          <w:rFonts w:ascii="Arial" w:hAnsi="Arial" w:cs="Arial"/>
        </w:rPr>
        <w:t>. IN: Desenvolvimento Regional e Capital social, redes e planejamento. Santa Cruz do Sul (RS): EDUNISC, 2004.</w:t>
      </w:r>
    </w:p>
    <w:p w:rsidR="000F6751" w:rsidRPr="000F6751" w:rsidRDefault="000F6751" w:rsidP="00755557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Abramovay</w:t>
      </w:r>
      <w:proofErr w:type="spellEnd"/>
      <w:r>
        <w:rPr>
          <w:rFonts w:ascii="Arial" w:hAnsi="Arial" w:cs="Arial"/>
        </w:rPr>
        <w:t xml:space="preserve">, Ricardo. </w:t>
      </w:r>
      <w:r w:rsidRPr="000F6751">
        <w:rPr>
          <w:rFonts w:ascii="Arial" w:hAnsi="Arial" w:cs="Arial"/>
          <w:b/>
        </w:rPr>
        <w:t>Para uma teoria dos estudos territoriais</w:t>
      </w:r>
      <w:r>
        <w:rPr>
          <w:rFonts w:ascii="Arial" w:hAnsi="Arial" w:cs="Arial"/>
        </w:rPr>
        <w:t xml:space="preserve">. IN: Desenvolvimento Territorial: segurança alimentar e economia solidária. Ortega, Antonio C. et ali. Campinas (SP): Editora </w:t>
      </w:r>
      <w:r w:rsidR="00C93621">
        <w:rPr>
          <w:rFonts w:ascii="Arial" w:hAnsi="Arial" w:cs="Arial"/>
        </w:rPr>
        <w:t>Alínea</w:t>
      </w:r>
      <w:r>
        <w:rPr>
          <w:rFonts w:ascii="Arial" w:hAnsi="Arial" w:cs="Arial"/>
        </w:rPr>
        <w:t>, 2007.</w:t>
      </w:r>
    </w:p>
    <w:p w:rsidR="000F6751" w:rsidRPr="00C93621" w:rsidRDefault="000F6751" w:rsidP="000F675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BRANDÃO, Carlos. </w:t>
      </w:r>
      <w:r w:rsidRPr="00C93621">
        <w:rPr>
          <w:rFonts w:ascii="Arial" w:hAnsi="Arial" w:cs="Arial"/>
          <w:b/>
        </w:rPr>
        <w:t>Territórios com classes sociais, conflitos, decisão e poder.</w:t>
      </w:r>
      <w:r>
        <w:rPr>
          <w:rFonts w:ascii="Arial" w:hAnsi="Arial" w:cs="Arial"/>
        </w:rPr>
        <w:t xml:space="preserve"> IN: Desenvolvimento Territorial: segurança alimentar e economia solidária. Ortega, Antonio C. et ali. Campinas (SP): Editora </w:t>
      </w:r>
      <w:r w:rsidR="00C93621">
        <w:rPr>
          <w:rFonts w:ascii="Arial" w:hAnsi="Arial" w:cs="Arial"/>
        </w:rPr>
        <w:t>Alínea</w:t>
      </w:r>
      <w:r>
        <w:rPr>
          <w:rFonts w:ascii="Arial" w:hAnsi="Arial" w:cs="Arial"/>
        </w:rPr>
        <w:t>, 2007.</w:t>
      </w:r>
    </w:p>
    <w:p w:rsidR="00C93621" w:rsidRPr="00C93621" w:rsidRDefault="00C93621" w:rsidP="000F675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__________. </w:t>
      </w:r>
      <w:r w:rsidRPr="00C93621">
        <w:rPr>
          <w:rFonts w:ascii="Arial" w:hAnsi="Arial" w:cs="Arial"/>
          <w:b/>
        </w:rPr>
        <w:t>Territórios e Desenvolvimento: as múltiplas escalas entre o local e o global</w:t>
      </w:r>
      <w:r>
        <w:rPr>
          <w:rFonts w:ascii="Arial" w:hAnsi="Arial" w:cs="Arial"/>
        </w:rPr>
        <w:t>. Campinas (SP): Editora da Unicamp, 2007.</w:t>
      </w:r>
    </w:p>
    <w:p w:rsidR="00C93621" w:rsidRPr="00270D0E" w:rsidRDefault="00C93621" w:rsidP="000F675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FGV (org.). </w:t>
      </w:r>
      <w:r w:rsidRPr="00C93621">
        <w:rPr>
          <w:rFonts w:ascii="Arial" w:hAnsi="Arial" w:cs="Arial"/>
          <w:b/>
        </w:rPr>
        <w:t>Estudo sobre a nova estratégia de desenvolvimento regional(p. 11/47</w:t>
      </w:r>
      <w:r>
        <w:rPr>
          <w:rFonts w:ascii="Arial" w:hAnsi="Arial" w:cs="Arial"/>
        </w:rPr>
        <w:t>). Erechim (RS): EDIFAPES, 2013.</w:t>
      </w:r>
    </w:p>
    <w:p w:rsidR="00270D0E" w:rsidRDefault="00270D0E" w:rsidP="00270D0E">
      <w:pPr>
        <w:spacing w:after="0" w:line="360" w:lineRule="auto"/>
        <w:jc w:val="both"/>
        <w:rPr>
          <w:rFonts w:ascii="Arial" w:hAnsi="Arial" w:cs="Arial"/>
          <w:b/>
        </w:rPr>
      </w:pPr>
    </w:p>
    <w:p w:rsidR="006F6B2E" w:rsidRDefault="00270D0E" w:rsidP="006F6B2E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</w:rPr>
        <w:t>7ª Sessão:</w:t>
      </w:r>
    </w:p>
    <w:p w:rsidR="00270D0E" w:rsidRPr="006F6B2E" w:rsidRDefault="006F6B2E" w:rsidP="006F6B2E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B221B" w:rsidRPr="006F6B2E">
        <w:rPr>
          <w:rFonts w:ascii="Arial" w:hAnsi="Arial" w:cs="Arial"/>
        </w:rPr>
        <w:t>OUZA, Celina</w:t>
      </w:r>
      <w:r w:rsidR="00DE1CFA" w:rsidRPr="006F6B2E">
        <w:rPr>
          <w:rFonts w:ascii="Arial" w:hAnsi="Arial" w:cs="Arial"/>
        </w:rPr>
        <w:t>.</w:t>
      </w:r>
      <w:r w:rsidR="00DE1CFA" w:rsidRPr="006F6B2E">
        <w:rPr>
          <w:rFonts w:ascii="Arial" w:hAnsi="Arial" w:cs="Arial"/>
          <w:b/>
        </w:rPr>
        <w:t xml:space="preserve"> Politicas Publicas – Uma revisão de literatura.</w:t>
      </w:r>
      <w:r w:rsidR="00DE1CFA" w:rsidRPr="006F6B2E">
        <w:rPr>
          <w:rFonts w:ascii="Arial" w:hAnsi="Arial" w:cs="Arial"/>
        </w:rPr>
        <w:t xml:space="preserve"> IN: Sociologias. Porto Alegre: ano 08, nº 16, julho a dezembro de 2006.</w:t>
      </w:r>
    </w:p>
    <w:p w:rsidR="00294119" w:rsidRDefault="00294119" w:rsidP="006F6B2E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GRISA, </w:t>
      </w:r>
      <w:proofErr w:type="spellStart"/>
      <w:r>
        <w:rPr>
          <w:rFonts w:ascii="Arial" w:hAnsi="Arial" w:cs="Arial"/>
        </w:rPr>
        <w:t>Catia</w:t>
      </w:r>
      <w:proofErr w:type="spellEnd"/>
      <w:r>
        <w:rPr>
          <w:rFonts w:ascii="Arial" w:hAnsi="Arial" w:cs="Arial"/>
        </w:rPr>
        <w:t xml:space="preserve">. </w:t>
      </w:r>
      <w:r w:rsidRPr="00294119">
        <w:rPr>
          <w:rFonts w:ascii="Arial" w:hAnsi="Arial" w:cs="Arial"/>
          <w:b/>
        </w:rPr>
        <w:t>As Ideias na Produção de Políticas Públicas</w:t>
      </w:r>
      <w:r>
        <w:rPr>
          <w:rFonts w:ascii="Arial" w:hAnsi="Arial" w:cs="Arial"/>
          <w:b/>
        </w:rPr>
        <w:t>: c</w:t>
      </w:r>
      <w:r w:rsidRPr="00294119">
        <w:rPr>
          <w:rFonts w:ascii="Arial" w:hAnsi="Arial" w:cs="Arial"/>
          <w:b/>
        </w:rPr>
        <w:t>ontribuição da abordagem cognitiva</w:t>
      </w:r>
      <w:r>
        <w:rPr>
          <w:rFonts w:ascii="Arial" w:hAnsi="Arial" w:cs="Arial"/>
        </w:rPr>
        <w:t>. IN: BONNAL, Philippe e LEITE, Sergio Pereira (</w:t>
      </w:r>
      <w:proofErr w:type="spellStart"/>
      <w:r>
        <w:rPr>
          <w:rFonts w:ascii="Arial" w:hAnsi="Arial" w:cs="Arial"/>
        </w:rPr>
        <w:t>orgs</w:t>
      </w:r>
      <w:proofErr w:type="spellEnd"/>
      <w:r>
        <w:rPr>
          <w:rFonts w:ascii="Arial" w:hAnsi="Arial" w:cs="Arial"/>
        </w:rPr>
        <w:t xml:space="preserve">.). Análise Comparada de Políticas Agrícolas. Rio de Janeiro: </w:t>
      </w:r>
      <w:proofErr w:type="spellStart"/>
      <w:r>
        <w:rPr>
          <w:rFonts w:ascii="Arial" w:hAnsi="Arial" w:cs="Arial"/>
        </w:rPr>
        <w:t>Mauad</w:t>
      </w:r>
      <w:proofErr w:type="spellEnd"/>
      <w:r>
        <w:rPr>
          <w:rFonts w:ascii="Arial" w:hAnsi="Arial" w:cs="Arial"/>
        </w:rPr>
        <w:t xml:space="preserve"> X, 2011. </w:t>
      </w:r>
    </w:p>
    <w:p w:rsidR="00294119" w:rsidRDefault="00294119" w:rsidP="0055670E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ROMANO, Jorge O. </w:t>
      </w:r>
      <w:r w:rsidRPr="006F6B2E">
        <w:rPr>
          <w:rFonts w:ascii="Arial" w:hAnsi="Arial" w:cs="Arial"/>
          <w:b/>
        </w:rPr>
        <w:t xml:space="preserve">Redes de </w:t>
      </w:r>
      <w:r w:rsidR="001164F4" w:rsidRPr="006F6B2E">
        <w:rPr>
          <w:rFonts w:ascii="Arial" w:hAnsi="Arial" w:cs="Arial"/>
          <w:b/>
        </w:rPr>
        <w:t>Política</w:t>
      </w:r>
      <w:r w:rsidR="000E45B3" w:rsidRPr="006F6B2E">
        <w:rPr>
          <w:rFonts w:ascii="Arial" w:hAnsi="Arial" w:cs="Arial"/>
          <w:b/>
        </w:rPr>
        <w:t>Pública</w:t>
      </w:r>
      <w:r w:rsidRPr="006F6B2E">
        <w:rPr>
          <w:rFonts w:ascii="Arial" w:hAnsi="Arial" w:cs="Arial"/>
          <w:b/>
        </w:rPr>
        <w:t xml:space="preserve"> na </w:t>
      </w:r>
      <w:r w:rsidR="006F6B2E" w:rsidRPr="006F6B2E">
        <w:rPr>
          <w:rFonts w:ascii="Arial" w:hAnsi="Arial" w:cs="Arial"/>
          <w:b/>
        </w:rPr>
        <w:t>Trajetória</w:t>
      </w:r>
      <w:r w:rsidRPr="006F6B2E">
        <w:rPr>
          <w:rFonts w:ascii="Arial" w:hAnsi="Arial" w:cs="Arial"/>
          <w:b/>
        </w:rPr>
        <w:t xml:space="preserve"> do </w:t>
      </w:r>
      <w:r w:rsidR="006F6B2E" w:rsidRPr="006F6B2E">
        <w:rPr>
          <w:rFonts w:ascii="Arial" w:hAnsi="Arial" w:cs="Arial"/>
          <w:b/>
        </w:rPr>
        <w:t>Setor</w:t>
      </w:r>
      <w:r w:rsidRPr="006F6B2E">
        <w:rPr>
          <w:rFonts w:ascii="Arial" w:hAnsi="Arial" w:cs="Arial"/>
          <w:b/>
        </w:rPr>
        <w:t xml:space="preserve"> Público </w:t>
      </w:r>
      <w:r w:rsidR="006F6B2E" w:rsidRPr="006F6B2E">
        <w:rPr>
          <w:rFonts w:ascii="Arial" w:hAnsi="Arial" w:cs="Arial"/>
          <w:b/>
        </w:rPr>
        <w:t>Agrícola</w:t>
      </w:r>
      <w:r w:rsidRPr="006F6B2E">
        <w:rPr>
          <w:rFonts w:ascii="Arial" w:hAnsi="Arial" w:cs="Arial"/>
          <w:b/>
        </w:rPr>
        <w:t xml:space="preserve"> Brasileiro</w:t>
      </w:r>
      <w:r>
        <w:rPr>
          <w:rFonts w:ascii="Arial" w:hAnsi="Arial" w:cs="Arial"/>
        </w:rPr>
        <w:t xml:space="preserve">. IN: BONNAL, Philippe e LEITE, Sergio </w:t>
      </w:r>
      <w:r>
        <w:rPr>
          <w:rFonts w:ascii="Arial" w:hAnsi="Arial" w:cs="Arial"/>
        </w:rPr>
        <w:lastRenderedPageBreak/>
        <w:t>Pereira (</w:t>
      </w:r>
      <w:proofErr w:type="spellStart"/>
      <w:r>
        <w:rPr>
          <w:rFonts w:ascii="Arial" w:hAnsi="Arial" w:cs="Arial"/>
        </w:rPr>
        <w:t>orgs</w:t>
      </w:r>
      <w:proofErr w:type="spellEnd"/>
      <w:r>
        <w:rPr>
          <w:rFonts w:ascii="Arial" w:hAnsi="Arial" w:cs="Arial"/>
        </w:rPr>
        <w:t xml:space="preserve">.). Análise Comparada de Políticas Agrícolas. Rio de Janeiro: </w:t>
      </w:r>
      <w:proofErr w:type="spellStart"/>
      <w:r>
        <w:rPr>
          <w:rFonts w:ascii="Arial" w:hAnsi="Arial" w:cs="Arial"/>
        </w:rPr>
        <w:t>Mauad</w:t>
      </w:r>
      <w:proofErr w:type="spellEnd"/>
      <w:r>
        <w:rPr>
          <w:rFonts w:ascii="Arial" w:hAnsi="Arial" w:cs="Arial"/>
        </w:rPr>
        <w:t xml:space="preserve"> X, 2011. </w:t>
      </w:r>
    </w:p>
    <w:p w:rsidR="0055670E" w:rsidRDefault="0055670E" w:rsidP="0055670E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MASSARDIER, Gilles. </w:t>
      </w:r>
      <w:r w:rsidRPr="0055670E">
        <w:rPr>
          <w:rFonts w:ascii="Arial" w:hAnsi="Arial" w:cs="Arial"/>
          <w:b/>
        </w:rPr>
        <w:t>Cognição, Políticas e Ações Públicas: entre coerência, fragmentação e aprendizados.</w:t>
      </w:r>
      <w:r>
        <w:rPr>
          <w:rFonts w:ascii="Arial" w:hAnsi="Arial" w:cs="Arial"/>
        </w:rPr>
        <w:t xml:space="preserve"> IN; BONNAL, Philippe e LEITE, Sergio Pereira (</w:t>
      </w:r>
      <w:proofErr w:type="spellStart"/>
      <w:r>
        <w:rPr>
          <w:rFonts w:ascii="Arial" w:hAnsi="Arial" w:cs="Arial"/>
        </w:rPr>
        <w:t>orgs</w:t>
      </w:r>
      <w:proofErr w:type="spellEnd"/>
      <w:r>
        <w:rPr>
          <w:rFonts w:ascii="Arial" w:hAnsi="Arial" w:cs="Arial"/>
        </w:rPr>
        <w:t xml:space="preserve">.). Análise Comparada de Políticas Agrícolas. Rio de Janeiro: </w:t>
      </w:r>
      <w:proofErr w:type="spellStart"/>
      <w:r>
        <w:rPr>
          <w:rFonts w:ascii="Arial" w:hAnsi="Arial" w:cs="Arial"/>
        </w:rPr>
        <w:t>Mauad</w:t>
      </w:r>
      <w:proofErr w:type="spellEnd"/>
      <w:r>
        <w:rPr>
          <w:rFonts w:ascii="Arial" w:hAnsi="Arial" w:cs="Arial"/>
        </w:rPr>
        <w:t xml:space="preserve"> X, 2011. </w:t>
      </w:r>
    </w:p>
    <w:p w:rsidR="0055670E" w:rsidRPr="0055670E" w:rsidRDefault="0055670E" w:rsidP="0055670E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5670E">
        <w:rPr>
          <w:rFonts w:ascii="Arial" w:hAnsi="Arial" w:cs="Arial"/>
        </w:rPr>
        <w:t>LIMA</w:t>
      </w:r>
      <w:r>
        <w:rPr>
          <w:rFonts w:ascii="Arial" w:hAnsi="Arial" w:cs="Arial"/>
        </w:rPr>
        <w:t xml:space="preserve">, Marcos Costa. </w:t>
      </w:r>
      <w:r w:rsidR="001164F4" w:rsidRPr="001164F4">
        <w:rPr>
          <w:rFonts w:ascii="Arial" w:hAnsi="Arial" w:cs="Arial"/>
          <w:b/>
        </w:rPr>
        <w:t>Região &amp; Desenvolvimento no Capitalismo Contemporâneo</w:t>
      </w:r>
      <w:r w:rsidR="001164F4">
        <w:rPr>
          <w:rFonts w:ascii="Arial" w:hAnsi="Arial" w:cs="Arial"/>
          <w:b/>
        </w:rPr>
        <w:t xml:space="preserve"> (O Estado e as políticas de ajuste na América Latina – 7º capitulo)</w:t>
      </w:r>
      <w:r w:rsidR="001164F4" w:rsidRPr="001164F4">
        <w:rPr>
          <w:rFonts w:ascii="Arial" w:hAnsi="Arial" w:cs="Arial"/>
          <w:b/>
        </w:rPr>
        <w:t xml:space="preserve">. </w:t>
      </w:r>
      <w:r w:rsidR="001164F4">
        <w:rPr>
          <w:rFonts w:ascii="Arial" w:hAnsi="Arial" w:cs="Arial"/>
        </w:rPr>
        <w:t>São Paulo: Editora UNESP, 2011.</w:t>
      </w:r>
    </w:p>
    <w:p w:rsidR="00294119" w:rsidRPr="005B221B" w:rsidRDefault="00294119" w:rsidP="006F6B2E">
      <w:pPr>
        <w:pStyle w:val="PargrafodaLista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</w:rPr>
      </w:pPr>
    </w:p>
    <w:p w:rsidR="00294119" w:rsidRDefault="00294119" w:rsidP="00270D0E">
      <w:pPr>
        <w:spacing w:after="0" w:line="360" w:lineRule="auto"/>
        <w:jc w:val="both"/>
        <w:rPr>
          <w:rFonts w:ascii="Arial" w:hAnsi="Arial" w:cs="Arial"/>
          <w:b/>
        </w:rPr>
      </w:pPr>
    </w:p>
    <w:p w:rsidR="00294119" w:rsidRDefault="00294119" w:rsidP="00270D0E">
      <w:pPr>
        <w:spacing w:after="0" w:line="360" w:lineRule="auto"/>
        <w:jc w:val="both"/>
        <w:rPr>
          <w:rFonts w:ascii="Arial" w:hAnsi="Arial" w:cs="Arial"/>
          <w:b/>
        </w:rPr>
      </w:pPr>
    </w:p>
    <w:p w:rsidR="00E15D98" w:rsidRDefault="00270D0E" w:rsidP="00E15D9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8ª Sessão: </w:t>
      </w:r>
    </w:p>
    <w:p w:rsidR="0055670E" w:rsidRPr="00E15D98" w:rsidRDefault="0055670E" w:rsidP="00E15D9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E15D98">
        <w:rPr>
          <w:rFonts w:ascii="Arial" w:hAnsi="Arial" w:cs="Arial"/>
        </w:rPr>
        <w:t>THÉRET, Bruno.</w:t>
      </w:r>
      <w:r w:rsidRPr="00E15D98">
        <w:rPr>
          <w:rFonts w:ascii="Arial" w:hAnsi="Arial" w:cs="Arial"/>
          <w:b/>
        </w:rPr>
        <w:t xml:space="preserve"> Comparação Internacional: diferenciar as posturas do cientifico e do político. IN: </w:t>
      </w:r>
      <w:r w:rsidRPr="00E15D98">
        <w:rPr>
          <w:rFonts w:ascii="Arial" w:hAnsi="Arial" w:cs="Arial"/>
        </w:rPr>
        <w:t>BONNAL, Philippe e LEITE, Sergio Pereira (</w:t>
      </w:r>
      <w:proofErr w:type="spellStart"/>
      <w:r w:rsidRPr="00E15D98">
        <w:rPr>
          <w:rFonts w:ascii="Arial" w:hAnsi="Arial" w:cs="Arial"/>
        </w:rPr>
        <w:t>orgs</w:t>
      </w:r>
      <w:proofErr w:type="spellEnd"/>
      <w:r w:rsidRPr="00E15D98">
        <w:rPr>
          <w:rFonts w:ascii="Arial" w:hAnsi="Arial" w:cs="Arial"/>
        </w:rPr>
        <w:t xml:space="preserve">.). Análise Comparada de Políticas Agrícolas. Rio de Janeiro: </w:t>
      </w:r>
      <w:proofErr w:type="spellStart"/>
      <w:r w:rsidRPr="00E15D98">
        <w:rPr>
          <w:rFonts w:ascii="Arial" w:hAnsi="Arial" w:cs="Arial"/>
        </w:rPr>
        <w:t>Mauad</w:t>
      </w:r>
      <w:proofErr w:type="spellEnd"/>
      <w:r w:rsidRPr="00E15D98">
        <w:rPr>
          <w:rFonts w:ascii="Arial" w:hAnsi="Arial" w:cs="Arial"/>
        </w:rPr>
        <w:t xml:space="preserve"> X, 2011. </w:t>
      </w:r>
    </w:p>
    <w:p w:rsidR="00474B2F" w:rsidRDefault="00474B2F" w:rsidP="00474B2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FREY, Klaus</w:t>
      </w:r>
      <w:r w:rsidRPr="005B221B">
        <w:rPr>
          <w:rFonts w:ascii="Arial" w:hAnsi="Arial" w:cs="Arial"/>
        </w:rPr>
        <w:t xml:space="preserve">. </w:t>
      </w:r>
      <w:r w:rsidRPr="005B221B">
        <w:rPr>
          <w:rFonts w:ascii="Arial" w:hAnsi="Arial" w:cs="Arial"/>
          <w:b/>
        </w:rPr>
        <w:t xml:space="preserve">Politicas Publicas: Um debate conceitual e reflexões referentes à prática da análise das políticas públicas no Brasil. </w:t>
      </w:r>
      <w:r w:rsidRPr="005B221B">
        <w:rPr>
          <w:rFonts w:ascii="Arial" w:hAnsi="Arial" w:cs="Arial"/>
        </w:rPr>
        <w:t>Revista Planejamento e Politicas Publicas nº 21, junho 2000.</w:t>
      </w:r>
    </w:p>
    <w:p w:rsidR="00192B2B" w:rsidRDefault="00192B2B" w:rsidP="0055670E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 w:rsidRPr="00192B2B">
        <w:rPr>
          <w:rFonts w:ascii="Arial" w:hAnsi="Arial" w:cs="Arial"/>
        </w:rPr>
        <w:t>FLE</w:t>
      </w:r>
      <w:r w:rsidR="00BF3916" w:rsidRPr="00192B2B">
        <w:rPr>
          <w:rFonts w:ascii="Arial" w:hAnsi="Arial" w:cs="Arial"/>
        </w:rPr>
        <w:t>XOR, George e LEITE, Sergio Pereira</w:t>
      </w:r>
      <w:r w:rsidR="00BF391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Análise de Políticas Públicas: breves considerações teórico-metodológicas.</w:t>
      </w:r>
    </w:p>
    <w:p w:rsidR="000F6751" w:rsidRDefault="00E15D98" w:rsidP="0055670E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TREVISAN, </w:t>
      </w:r>
      <w:proofErr w:type="spellStart"/>
      <w:r>
        <w:rPr>
          <w:rFonts w:ascii="Arial" w:hAnsi="Arial" w:cs="Arial"/>
        </w:rPr>
        <w:t>Andrei</w:t>
      </w:r>
      <w:r w:rsidR="00192B2B">
        <w:rPr>
          <w:rFonts w:ascii="Arial" w:hAnsi="Arial" w:cs="Arial"/>
        </w:rPr>
        <w:t>Pittol</w:t>
      </w:r>
      <w:proofErr w:type="spellEnd"/>
      <w:r w:rsidR="00192B2B">
        <w:rPr>
          <w:rFonts w:ascii="Arial" w:hAnsi="Arial" w:cs="Arial"/>
        </w:rPr>
        <w:t xml:space="preserve"> e BELLEN, Hans Michael</w:t>
      </w:r>
      <w:r w:rsidRPr="00E15D98">
        <w:rPr>
          <w:rFonts w:ascii="Arial" w:hAnsi="Arial" w:cs="Arial"/>
        </w:rPr>
        <w:t>Van</w:t>
      </w:r>
      <w:r>
        <w:rPr>
          <w:rFonts w:ascii="Arial" w:hAnsi="Arial" w:cs="Arial"/>
          <w:b/>
        </w:rPr>
        <w:t xml:space="preserve">.Avaliação de Políticas Públicas: uma revisão teórica de um campo em construção. </w:t>
      </w:r>
      <w:r w:rsidRPr="00E15D98">
        <w:rPr>
          <w:rFonts w:ascii="Arial" w:hAnsi="Arial" w:cs="Arial"/>
        </w:rPr>
        <w:t>Rio de Janeiro: RAP/FGV/EBABE. Maio/junho 2008.</w:t>
      </w:r>
    </w:p>
    <w:p w:rsidR="0089749F" w:rsidRDefault="0089749F" w:rsidP="0055670E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DYE, Thomas R. </w:t>
      </w:r>
      <w:r w:rsidRPr="0089749F">
        <w:rPr>
          <w:rFonts w:ascii="Arial" w:hAnsi="Arial" w:cs="Arial"/>
          <w:b/>
        </w:rPr>
        <w:t>Mapeamento dos modelos de análise de políticas públicas. I</w:t>
      </w:r>
      <w:r>
        <w:rPr>
          <w:rFonts w:ascii="Arial" w:hAnsi="Arial" w:cs="Arial"/>
        </w:rPr>
        <w:t>N: HEIDEMANN, Francisco G. e SALM, José Francisco (</w:t>
      </w:r>
      <w:proofErr w:type="spellStart"/>
      <w:r>
        <w:rPr>
          <w:rFonts w:ascii="Arial" w:hAnsi="Arial" w:cs="Arial"/>
        </w:rPr>
        <w:t>Orgs</w:t>
      </w:r>
      <w:proofErr w:type="spellEnd"/>
      <w:r>
        <w:rPr>
          <w:rFonts w:ascii="Arial" w:hAnsi="Arial" w:cs="Arial"/>
        </w:rPr>
        <w:t>.) Políticas Públicas e Desenvolvimento: bases epistemológicas e modelos de análise. Brasília: Editora da UNB, 2011.</w:t>
      </w:r>
    </w:p>
    <w:p w:rsidR="00A1064F" w:rsidRPr="002E4D50" w:rsidRDefault="00A1064F" w:rsidP="00A1064F">
      <w:pPr>
        <w:pStyle w:val="Default"/>
        <w:numPr>
          <w:ilvl w:val="0"/>
          <w:numId w:val="19"/>
        </w:numPr>
        <w:spacing w:line="360" w:lineRule="auto"/>
        <w:jc w:val="both"/>
        <w:rPr>
          <w:rFonts w:ascii="Formata Condensed" w:hAnsi="Formata Condensed" w:cs="Formata Condensed"/>
        </w:rPr>
      </w:pPr>
      <w:r>
        <w:rPr>
          <w:rFonts w:ascii="Arial" w:hAnsi="Arial" w:cs="Arial"/>
        </w:rPr>
        <w:t xml:space="preserve">ARRETCHE, Marta. </w:t>
      </w:r>
      <w:r w:rsidRPr="005A087C">
        <w:rPr>
          <w:rFonts w:ascii="Arial" w:hAnsi="Arial" w:cs="Arial"/>
          <w:b/>
        </w:rPr>
        <w:t xml:space="preserve">Déficit de representação ou falta de consensos mínimos? </w:t>
      </w:r>
      <w:r w:rsidRPr="00A1064F">
        <w:rPr>
          <w:rFonts w:ascii="Arial" w:hAnsi="Arial" w:cs="Arial"/>
        </w:rPr>
        <w:t>Revista Interesse Nacional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Ano 7, nº 26; julho/set de 2014.</w:t>
      </w:r>
    </w:p>
    <w:p w:rsidR="00A1064F" w:rsidRPr="00A1064F" w:rsidRDefault="00A1064F" w:rsidP="00A1064F">
      <w:pPr>
        <w:spacing w:after="0" w:line="360" w:lineRule="auto"/>
        <w:ind w:left="1068"/>
        <w:jc w:val="both"/>
        <w:rPr>
          <w:rFonts w:ascii="Arial" w:hAnsi="Arial" w:cs="Arial"/>
        </w:rPr>
      </w:pPr>
    </w:p>
    <w:p w:rsidR="0089749F" w:rsidRDefault="0089749F" w:rsidP="0089749F">
      <w:pPr>
        <w:spacing w:after="0" w:line="360" w:lineRule="auto"/>
        <w:jc w:val="both"/>
        <w:rPr>
          <w:rFonts w:ascii="Arial" w:hAnsi="Arial" w:cs="Arial"/>
        </w:rPr>
      </w:pPr>
    </w:p>
    <w:p w:rsidR="00A1064F" w:rsidRDefault="00A1064F" w:rsidP="0089749F">
      <w:pPr>
        <w:spacing w:after="0" w:line="360" w:lineRule="auto"/>
        <w:jc w:val="both"/>
        <w:rPr>
          <w:rFonts w:ascii="Arial" w:hAnsi="Arial" w:cs="Arial"/>
        </w:rPr>
      </w:pPr>
    </w:p>
    <w:p w:rsidR="00A1064F" w:rsidRDefault="00A1064F" w:rsidP="0089749F">
      <w:pPr>
        <w:spacing w:after="0" w:line="360" w:lineRule="auto"/>
        <w:jc w:val="both"/>
        <w:rPr>
          <w:rFonts w:ascii="Arial" w:hAnsi="Arial" w:cs="Arial"/>
        </w:rPr>
      </w:pPr>
    </w:p>
    <w:p w:rsidR="00883E0C" w:rsidRDefault="0089749F" w:rsidP="00883E0C">
      <w:pPr>
        <w:spacing w:after="0" w:line="360" w:lineRule="auto"/>
        <w:jc w:val="both"/>
        <w:rPr>
          <w:rFonts w:ascii="Arial" w:hAnsi="Arial" w:cs="Arial"/>
          <w:b/>
        </w:rPr>
      </w:pPr>
      <w:r w:rsidRPr="0089749F">
        <w:rPr>
          <w:rFonts w:ascii="Arial" w:hAnsi="Arial" w:cs="Arial"/>
          <w:b/>
        </w:rPr>
        <w:lastRenderedPageBreak/>
        <w:t>9ª Sessão:</w:t>
      </w:r>
    </w:p>
    <w:p w:rsidR="002A25C4" w:rsidRDefault="00D52F8B" w:rsidP="002A25C4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D52F8B">
        <w:rPr>
          <w:rFonts w:ascii="Arial" w:hAnsi="Arial" w:cs="Arial"/>
        </w:rPr>
        <w:t xml:space="preserve">VIDAL, Francisco C. </w:t>
      </w:r>
      <w:proofErr w:type="spellStart"/>
      <w:r w:rsidRPr="00D52F8B">
        <w:rPr>
          <w:rFonts w:ascii="Arial" w:hAnsi="Arial" w:cs="Arial"/>
        </w:rPr>
        <w:t>Baqueiro</w:t>
      </w:r>
      <w:proofErr w:type="spellEnd"/>
      <w:r>
        <w:rPr>
          <w:rFonts w:ascii="Arial" w:hAnsi="Arial" w:cs="Arial"/>
          <w:b/>
        </w:rPr>
        <w:t xml:space="preserve">. Nordeste do Brasil – atualidade de uma velha questão: vicissitudes da teoria do subdesenvolvimento regional no contexto do capitalismo contemporâneo. </w:t>
      </w:r>
      <w:r w:rsidRPr="00D52F8B">
        <w:rPr>
          <w:rFonts w:ascii="Arial" w:hAnsi="Arial" w:cs="Arial"/>
        </w:rPr>
        <w:t>Salvador: Dissertação – UFBA, 2001.</w:t>
      </w:r>
    </w:p>
    <w:p w:rsidR="00D52F8B" w:rsidRDefault="00D83FEA" w:rsidP="002A25C4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BRANDÃO, Carlos. </w:t>
      </w:r>
      <w:r w:rsidRPr="00D83FEA">
        <w:rPr>
          <w:rFonts w:ascii="Arial" w:hAnsi="Arial" w:cs="Arial"/>
          <w:b/>
        </w:rPr>
        <w:t>Crises do(s) capitalismo(s) e os espaços produzidos nas escalas nacional, mundial e regional,</w:t>
      </w:r>
      <w:r>
        <w:rPr>
          <w:rFonts w:ascii="Arial" w:hAnsi="Arial" w:cs="Arial"/>
        </w:rPr>
        <w:t xml:space="preserve"> IN: ETGES, Virginia E. e AREND, Silvio C</w:t>
      </w:r>
      <w:r w:rsidR="0066553D">
        <w:rPr>
          <w:rFonts w:ascii="Arial" w:hAnsi="Arial" w:cs="Arial"/>
        </w:rPr>
        <w:t xml:space="preserve"> (</w:t>
      </w:r>
      <w:proofErr w:type="spellStart"/>
      <w:r w:rsidR="0066553D">
        <w:rPr>
          <w:rFonts w:ascii="Arial" w:hAnsi="Arial" w:cs="Arial"/>
        </w:rPr>
        <w:t>Orgs</w:t>
      </w:r>
      <w:proofErr w:type="spellEnd"/>
      <w:r w:rsidR="0066553D">
        <w:rPr>
          <w:rFonts w:ascii="Arial" w:hAnsi="Arial" w:cs="Arial"/>
        </w:rPr>
        <w:t>.)</w:t>
      </w:r>
      <w:r>
        <w:rPr>
          <w:rFonts w:ascii="Arial" w:hAnsi="Arial" w:cs="Arial"/>
        </w:rPr>
        <w:t>. Crises do Capitalismo, Estado e Desenvolvimento Regional. Santa Cruz ado Sul:  EDUNISC, 2014.</w:t>
      </w:r>
    </w:p>
    <w:p w:rsidR="00071DAF" w:rsidRDefault="00071DAF" w:rsidP="002A25C4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WITTMANN, Dalva M. </w:t>
      </w:r>
      <w:proofErr w:type="spellStart"/>
      <w:r>
        <w:rPr>
          <w:rFonts w:ascii="Arial" w:hAnsi="Arial" w:cs="Arial"/>
        </w:rPr>
        <w:t>Righi</w:t>
      </w:r>
      <w:proofErr w:type="spellEnd"/>
      <w:r>
        <w:rPr>
          <w:rFonts w:ascii="Arial" w:hAnsi="Arial" w:cs="Arial"/>
        </w:rPr>
        <w:t xml:space="preserve"> Dotto e BOFF, Vilmar Antônio. </w:t>
      </w:r>
      <w:r w:rsidRPr="002E0625">
        <w:rPr>
          <w:rFonts w:ascii="Arial" w:hAnsi="Arial" w:cs="Arial"/>
          <w:b/>
        </w:rPr>
        <w:t>Estruturas Organizacionais em Rede e Desenvolvimento Regional.</w:t>
      </w:r>
      <w:r>
        <w:rPr>
          <w:rFonts w:ascii="Arial" w:hAnsi="Arial" w:cs="Arial"/>
        </w:rPr>
        <w:t xml:space="preserve"> IN</w:t>
      </w:r>
      <w:r w:rsidR="002E062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WIT</w:t>
      </w:r>
      <w:r w:rsidR="002E0625">
        <w:rPr>
          <w:rFonts w:ascii="Arial" w:hAnsi="Arial" w:cs="Arial"/>
        </w:rPr>
        <w:t>TM</w:t>
      </w:r>
      <w:r>
        <w:rPr>
          <w:rFonts w:ascii="Arial" w:hAnsi="Arial" w:cs="Arial"/>
        </w:rPr>
        <w:t>AN</w:t>
      </w:r>
      <w:r w:rsidR="002E0625">
        <w:rPr>
          <w:rFonts w:ascii="Arial" w:hAnsi="Arial" w:cs="Arial"/>
        </w:rPr>
        <w:t xml:space="preserve">N e RAMOS, </w:t>
      </w:r>
      <w:proofErr w:type="spellStart"/>
      <w:r w:rsidR="002E0625">
        <w:rPr>
          <w:rFonts w:ascii="Arial" w:hAnsi="Arial" w:cs="Arial"/>
        </w:rPr>
        <w:t>Marilia</w:t>
      </w:r>
      <w:proofErr w:type="spellEnd"/>
      <w:r w:rsidR="002E0625">
        <w:rPr>
          <w:rFonts w:ascii="Arial" w:hAnsi="Arial" w:cs="Arial"/>
        </w:rPr>
        <w:t xml:space="preserve"> </w:t>
      </w:r>
      <w:proofErr w:type="spellStart"/>
      <w:r w:rsidR="002E0625">
        <w:rPr>
          <w:rFonts w:ascii="Arial" w:hAnsi="Arial" w:cs="Arial"/>
        </w:rPr>
        <w:t>Patta</w:t>
      </w:r>
      <w:proofErr w:type="spellEnd"/>
      <w:r w:rsidR="002E0625">
        <w:rPr>
          <w:rFonts w:ascii="Arial" w:hAnsi="Arial" w:cs="Arial"/>
        </w:rPr>
        <w:t>. Desenvolvimento Regional: Capital e Planejamento. Santa Cruz do Sul: EDUNISC, 2004.</w:t>
      </w:r>
    </w:p>
    <w:p w:rsidR="00C22D6B" w:rsidRPr="00C22D6B" w:rsidRDefault="00C22D6B" w:rsidP="00C22D6B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FF"/>
          <w:u w:val="single"/>
        </w:rPr>
      </w:pPr>
      <w:r w:rsidRPr="00C22D6B">
        <w:rPr>
          <w:rFonts w:ascii="Times New Roman" w:hAnsi="Times New Roman" w:cs="Times New Roman"/>
        </w:rPr>
        <w:t xml:space="preserve">BACELAR, Tânia. </w:t>
      </w:r>
      <w:r w:rsidRPr="00A1064F">
        <w:rPr>
          <w:rFonts w:ascii="Times New Roman" w:hAnsi="Times New Roman" w:cs="Times New Roman"/>
          <w:b/>
        </w:rPr>
        <w:t>Por uma política nacional de desenvolvimento regional</w:t>
      </w:r>
      <w:r w:rsidRPr="00C22D6B">
        <w:rPr>
          <w:rFonts w:ascii="Times New Roman" w:hAnsi="Times New Roman" w:cs="Times New Roman"/>
        </w:rPr>
        <w:t xml:space="preserve">. In: </w:t>
      </w:r>
      <w:r w:rsidRPr="00C22D6B">
        <w:rPr>
          <w:rFonts w:ascii="Times New Roman" w:hAnsi="Times New Roman" w:cs="Times New Roman"/>
          <w:i/>
          <w:iCs/>
        </w:rPr>
        <w:t>Revista Econômica do Nordeste</w:t>
      </w:r>
      <w:r w:rsidRPr="00C22D6B">
        <w:rPr>
          <w:rFonts w:ascii="Times New Roman" w:hAnsi="Times New Roman" w:cs="Times New Roman"/>
        </w:rPr>
        <w:t xml:space="preserve">. Banco do </w:t>
      </w:r>
      <w:r w:rsidR="00A1064F" w:rsidRPr="00C22D6B">
        <w:rPr>
          <w:rFonts w:ascii="Times New Roman" w:hAnsi="Times New Roman" w:cs="Times New Roman"/>
        </w:rPr>
        <w:t>Nordeste,</w:t>
      </w:r>
      <w:r w:rsidRPr="00C22D6B">
        <w:rPr>
          <w:rFonts w:ascii="Times New Roman" w:hAnsi="Times New Roman" w:cs="Times New Roman"/>
        </w:rPr>
        <w:t xml:space="preserve">Vol.30, n.2, abr -jun de 1999. </w:t>
      </w:r>
      <w:hyperlink r:id="rId5" w:history="1">
        <w:r w:rsidR="00A1064F" w:rsidRPr="00B05C23">
          <w:rPr>
            <w:rStyle w:val="Hyperlink"/>
            <w:rFonts w:ascii="Times New Roman" w:hAnsi="Times New Roman" w:cs="Times New Roman"/>
          </w:rPr>
          <w:t>www.bnb.gov.br/projwebren/Exec/artigoRenPDF.aspx?cd_artigo_ren=143</w:t>
        </w:r>
      </w:hyperlink>
    </w:p>
    <w:p w:rsidR="0089749F" w:rsidRDefault="0089749F" w:rsidP="0089749F">
      <w:pPr>
        <w:spacing w:after="0" w:line="360" w:lineRule="auto"/>
        <w:jc w:val="both"/>
        <w:rPr>
          <w:rFonts w:ascii="Arial" w:hAnsi="Arial" w:cs="Arial"/>
        </w:rPr>
      </w:pPr>
    </w:p>
    <w:p w:rsidR="0089749F" w:rsidRDefault="0089749F" w:rsidP="0089749F">
      <w:pPr>
        <w:spacing w:after="0" w:line="360" w:lineRule="auto"/>
        <w:jc w:val="both"/>
        <w:rPr>
          <w:rFonts w:ascii="Arial" w:hAnsi="Arial" w:cs="Arial"/>
          <w:b/>
        </w:rPr>
      </w:pPr>
      <w:r w:rsidRPr="0089749F">
        <w:rPr>
          <w:rFonts w:ascii="Arial" w:hAnsi="Arial" w:cs="Arial"/>
          <w:b/>
        </w:rPr>
        <w:t>10ª Sessão:</w:t>
      </w:r>
    </w:p>
    <w:p w:rsidR="00D83FEA" w:rsidRDefault="00D83FEA" w:rsidP="00D83FEA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66553D">
        <w:rPr>
          <w:rFonts w:ascii="Arial" w:hAnsi="Arial" w:cs="Arial"/>
        </w:rPr>
        <w:t>SCHNEIDER, Sergio</w:t>
      </w:r>
      <w:r w:rsidR="0066553D" w:rsidRPr="0066553D">
        <w:rPr>
          <w:rFonts w:ascii="Arial" w:hAnsi="Arial" w:cs="Arial"/>
        </w:rPr>
        <w:t xml:space="preserve">; MENEZES, Marilda; GOMES DA SILVA, </w:t>
      </w:r>
      <w:proofErr w:type="spellStart"/>
      <w:r w:rsidR="0066553D" w:rsidRPr="0066553D">
        <w:rPr>
          <w:rFonts w:ascii="Arial" w:hAnsi="Arial" w:cs="Arial"/>
        </w:rPr>
        <w:t>Aldenôr</w:t>
      </w:r>
      <w:proofErr w:type="spellEnd"/>
      <w:r w:rsidR="0066553D" w:rsidRPr="0066553D">
        <w:rPr>
          <w:rFonts w:ascii="Arial" w:hAnsi="Arial" w:cs="Arial"/>
        </w:rPr>
        <w:t xml:space="preserve"> e BEZERRA, </w:t>
      </w:r>
      <w:proofErr w:type="spellStart"/>
      <w:r w:rsidR="0066553D" w:rsidRPr="0066553D">
        <w:rPr>
          <w:rFonts w:ascii="Arial" w:hAnsi="Arial" w:cs="Arial"/>
        </w:rPr>
        <w:t>Islandia</w:t>
      </w:r>
      <w:proofErr w:type="spellEnd"/>
      <w:r w:rsidR="0066553D" w:rsidRPr="0066553D">
        <w:rPr>
          <w:rFonts w:ascii="Arial" w:hAnsi="Arial" w:cs="Arial"/>
        </w:rPr>
        <w:t xml:space="preserve"> (</w:t>
      </w:r>
      <w:proofErr w:type="spellStart"/>
      <w:r w:rsidR="0066553D" w:rsidRPr="0066553D">
        <w:rPr>
          <w:rFonts w:ascii="Arial" w:hAnsi="Arial" w:cs="Arial"/>
        </w:rPr>
        <w:t>Orgs</w:t>
      </w:r>
      <w:proofErr w:type="spellEnd"/>
      <w:r w:rsidR="0066553D" w:rsidRPr="0066553D">
        <w:rPr>
          <w:rFonts w:ascii="Arial" w:hAnsi="Arial" w:cs="Arial"/>
        </w:rPr>
        <w:t>.)</w:t>
      </w:r>
      <w:r w:rsidR="0066553D">
        <w:rPr>
          <w:rFonts w:ascii="Arial" w:hAnsi="Arial" w:cs="Arial"/>
        </w:rPr>
        <w:t xml:space="preserve">. </w:t>
      </w:r>
      <w:r w:rsidR="0066553D" w:rsidRPr="0066553D">
        <w:rPr>
          <w:rFonts w:ascii="Arial" w:hAnsi="Arial" w:cs="Arial"/>
          <w:b/>
        </w:rPr>
        <w:t>Sementes e Brotos da Transição: inovação, poder e desenvolvimento em áreas rurais do Brasil</w:t>
      </w:r>
      <w:r w:rsidR="0066553D">
        <w:rPr>
          <w:rFonts w:ascii="Arial" w:hAnsi="Arial" w:cs="Arial"/>
        </w:rPr>
        <w:t>. Porto Alegre: Editora da UFRGS, 2014.</w:t>
      </w:r>
    </w:p>
    <w:p w:rsidR="0066553D" w:rsidRDefault="0066553D" w:rsidP="00D83FEA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CARNEIRO, Maria José (Coordenadora).</w:t>
      </w:r>
      <w:r w:rsidRPr="0066553D">
        <w:rPr>
          <w:rFonts w:ascii="Arial" w:hAnsi="Arial" w:cs="Arial"/>
          <w:b/>
        </w:rPr>
        <w:t xml:space="preserve"> Ruralidades Contemporâneas: modos de viver e pensar o rural na sociedade </w:t>
      </w:r>
      <w:r w:rsidR="00941925" w:rsidRPr="0066553D">
        <w:rPr>
          <w:rFonts w:ascii="Arial" w:hAnsi="Arial" w:cs="Arial"/>
          <w:b/>
        </w:rPr>
        <w:t>brasileira</w:t>
      </w:r>
      <w:r w:rsidR="00941925">
        <w:rPr>
          <w:rFonts w:ascii="Arial" w:hAnsi="Arial" w:cs="Arial"/>
        </w:rPr>
        <w:t>. Rio</w:t>
      </w:r>
      <w:r>
        <w:rPr>
          <w:rFonts w:ascii="Arial" w:hAnsi="Arial" w:cs="Arial"/>
        </w:rPr>
        <w:t xml:space="preserve"> de Janeiro: </w:t>
      </w:r>
      <w:proofErr w:type="spellStart"/>
      <w:r>
        <w:rPr>
          <w:rFonts w:ascii="Arial" w:hAnsi="Arial" w:cs="Arial"/>
        </w:rPr>
        <w:t>Mauad</w:t>
      </w:r>
      <w:proofErr w:type="spellEnd"/>
      <w:r>
        <w:rPr>
          <w:rFonts w:ascii="Arial" w:hAnsi="Arial" w:cs="Arial"/>
        </w:rPr>
        <w:t xml:space="preserve"> X: FAPERJ, 2012 (CAPITULO </w:t>
      </w:r>
      <w:r w:rsidR="00595586">
        <w:rPr>
          <w:rFonts w:ascii="Arial" w:hAnsi="Arial" w:cs="Arial"/>
        </w:rPr>
        <w:t>I – p. 23/50 e Finalizando: os caminhos de um rural incerto – 247/254)</w:t>
      </w:r>
      <w:r>
        <w:rPr>
          <w:rFonts w:ascii="Arial" w:hAnsi="Arial" w:cs="Arial"/>
        </w:rPr>
        <w:t xml:space="preserve">. </w:t>
      </w:r>
    </w:p>
    <w:p w:rsidR="00491499" w:rsidRPr="00491499" w:rsidRDefault="00491499" w:rsidP="00491499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</w:rPr>
      </w:pPr>
      <w:r w:rsidRPr="001722C9">
        <w:rPr>
          <w:rFonts w:ascii="Arial" w:hAnsi="Arial" w:cs="Arial"/>
        </w:rPr>
        <w:t>SARACENO, Elena.</w:t>
      </w:r>
      <w:r w:rsidRPr="001722C9">
        <w:rPr>
          <w:rFonts w:ascii="Arial" w:hAnsi="Arial" w:cs="Arial"/>
          <w:b/>
        </w:rPr>
        <w:t xml:space="preserve"> O conceito de ruralidade: problemas de definição em escala européia. </w:t>
      </w:r>
      <w:r w:rsidRPr="001722C9">
        <w:rPr>
          <w:rFonts w:ascii="Arial" w:hAnsi="Arial" w:cs="Arial"/>
        </w:rPr>
        <w:t>Disponível em</w:t>
      </w:r>
      <w:hyperlink r:id="rId6" w:history="1">
        <w:r w:rsidRPr="001722C9">
          <w:rPr>
            <w:rStyle w:val="Hyperlink"/>
            <w:rFonts w:ascii="Arial" w:hAnsi="Arial" w:cs="Arial"/>
            <w:b/>
          </w:rPr>
          <w:t>http://www.eco.unicamp.br/rojetos/ ruralidade.html</w:t>
        </w:r>
      </w:hyperlink>
      <w:r w:rsidRPr="001722C9">
        <w:rPr>
          <w:rFonts w:ascii="Arial" w:hAnsi="Arial" w:cs="Arial"/>
          <w:b/>
        </w:rPr>
        <w:t>. Acessado em 24/08/1998.</w:t>
      </w:r>
    </w:p>
    <w:p w:rsidR="004167D5" w:rsidRDefault="00EC28CC" w:rsidP="004167D5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WANDERLEY, Maria de Nazaré e FAVARETTO</w:t>
      </w:r>
      <w:r w:rsidR="004167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67D5">
        <w:rPr>
          <w:rFonts w:ascii="Arial" w:hAnsi="Arial" w:cs="Arial"/>
          <w:sz w:val="24"/>
          <w:szCs w:val="24"/>
        </w:rPr>
        <w:t>Arilson</w:t>
      </w:r>
      <w:proofErr w:type="spellEnd"/>
      <w:r w:rsidR="004167D5" w:rsidRPr="00CC76A2">
        <w:rPr>
          <w:rFonts w:ascii="Arial" w:hAnsi="Arial" w:cs="Arial"/>
          <w:b/>
          <w:sz w:val="24"/>
          <w:szCs w:val="24"/>
        </w:rPr>
        <w:t>. A singularidade do rural brasileiro: implicações para as tipologias territoriais e a elaboração das políticas publicas</w:t>
      </w:r>
      <w:r w:rsidR="004167D5">
        <w:rPr>
          <w:rFonts w:ascii="Arial" w:hAnsi="Arial" w:cs="Arial"/>
          <w:sz w:val="24"/>
          <w:szCs w:val="24"/>
        </w:rPr>
        <w:t>. IN: Concepções da ruralidade contemporânea: as singularidades brasileiras. IICA/</w:t>
      </w:r>
      <w:proofErr w:type="spellStart"/>
      <w:r w:rsidR="004167D5">
        <w:rPr>
          <w:rFonts w:ascii="Arial" w:hAnsi="Arial" w:cs="Arial"/>
          <w:sz w:val="24"/>
          <w:szCs w:val="24"/>
        </w:rPr>
        <w:t>Forum</w:t>
      </w:r>
      <w:proofErr w:type="spellEnd"/>
      <w:r w:rsidR="004167D5">
        <w:rPr>
          <w:rFonts w:ascii="Arial" w:hAnsi="Arial" w:cs="Arial"/>
          <w:sz w:val="24"/>
          <w:szCs w:val="24"/>
        </w:rPr>
        <w:t xml:space="preserve"> DRS. Brasília, 2013</w:t>
      </w:r>
    </w:p>
    <w:p w:rsidR="004167D5" w:rsidRPr="00931801" w:rsidRDefault="004167D5" w:rsidP="0093180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Bacelar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Tania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Bezera</w:t>
      </w:r>
      <w:proofErr w:type="spellEnd"/>
      <w:r>
        <w:rPr>
          <w:rFonts w:ascii="Arial" w:hAnsi="Arial" w:cs="Arial"/>
          <w:sz w:val="24"/>
          <w:szCs w:val="24"/>
        </w:rPr>
        <w:t xml:space="preserve">, Maria Lucila. </w:t>
      </w:r>
      <w:r w:rsidRPr="00F318F0">
        <w:rPr>
          <w:rFonts w:ascii="Arial" w:hAnsi="Arial" w:cs="Arial"/>
          <w:b/>
          <w:sz w:val="24"/>
          <w:szCs w:val="24"/>
        </w:rPr>
        <w:t xml:space="preserve">Concepções contemporâneas de ruralidades e suas singularidades no Brasil. </w:t>
      </w:r>
      <w:r>
        <w:rPr>
          <w:rFonts w:ascii="Arial" w:hAnsi="Arial" w:cs="Arial"/>
          <w:sz w:val="24"/>
          <w:szCs w:val="24"/>
        </w:rPr>
        <w:t>IN: Concepções da ruralidade contemporânea: as singularidades brasileiras. IICA/</w:t>
      </w:r>
      <w:proofErr w:type="spellStart"/>
      <w:r>
        <w:rPr>
          <w:rFonts w:ascii="Arial" w:hAnsi="Arial" w:cs="Arial"/>
          <w:sz w:val="24"/>
          <w:szCs w:val="24"/>
        </w:rPr>
        <w:t>Forum</w:t>
      </w:r>
      <w:proofErr w:type="spellEnd"/>
      <w:r>
        <w:rPr>
          <w:rFonts w:ascii="Arial" w:hAnsi="Arial" w:cs="Arial"/>
          <w:sz w:val="24"/>
          <w:szCs w:val="24"/>
        </w:rPr>
        <w:t xml:space="preserve"> DRS. Brasília, 2013.</w:t>
      </w:r>
    </w:p>
    <w:p w:rsidR="006B6C76" w:rsidRDefault="006B6C76" w:rsidP="0067458C">
      <w:pPr>
        <w:pStyle w:val="PargrafodaLista"/>
        <w:numPr>
          <w:ilvl w:val="0"/>
          <w:numId w:val="23"/>
        </w:numPr>
        <w:spacing w:after="0" w:line="360" w:lineRule="auto"/>
        <w:ind w:left="1423" w:hanging="357"/>
        <w:jc w:val="both"/>
        <w:rPr>
          <w:rFonts w:ascii="Arial" w:eastAsia="Times New Roman" w:hAnsi="Arial" w:cs="Arial"/>
          <w:lang w:eastAsia="pt-BR"/>
        </w:rPr>
      </w:pPr>
      <w:r w:rsidRPr="006B6C76">
        <w:rPr>
          <w:rFonts w:ascii="Arial" w:eastAsia="Times New Roman" w:hAnsi="Arial" w:cs="Arial"/>
          <w:lang w:eastAsia="pt-BR"/>
        </w:rPr>
        <w:t xml:space="preserve">GOMES DA SILVA, </w:t>
      </w:r>
      <w:proofErr w:type="spellStart"/>
      <w:r w:rsidRPr="006B6C76">
        <w:rPr>
          <w:rFonts w:ascii="Arial" w:eastAsia="Times New Roman" w:hAnsi="Arial" w:cs="Arial"/>
          <w:lang w:eastAsia="pt-BR"/>
        </w:rPr>
        <w:t>Aldenôr</w:t>
      </w:r>
      <w:proofErr w:type="spellEnd"/>
      <w:r w:rsidRPr="006B6C76">
        <w:rPr>
          <w:rFonts w:ascii="Arial" w:eastAsia="Times New Roman" w:hAnsi="Arial" w:cs="Arial"/>
          <w:lang w:eastAsia="pt-BR"/>
        </w:rPr>
        <w:t xml:space="preserve">. </w:t>
      </w:r>
      <w:r w:rsidRPr="006B6C76">
        <w:rPr>
          <w:rFonts w:ascii="Arial" w:eastAsia="Times New Roman" w:hAnsi="Arial" w:cs="Arial"/>
          <w:b/>
          <w:lang w:eastAsia="pt-BR"/>
        </w:rPr>
        <w:t xml:space="preserve">Meio Rural: O espaço da </w:t>
      </w:r>
      <w:r w:rsidR="002B0C23" w:rsidRPr="006B6C76">
        <w:rPr>
          <w:rFonts w:ascii="Arial" w:eastAsia="Times New Roman" w:hAnsi="Arial" w:cs="Arial"/>
          <w:b/>
          <w:lang w:eastAsia="pt-BR"/>
        </w:rPr>
        <w:t>exclusão?</w:t>
      </w:r>
      <w:r>
        <w:rPr>
          <w:rFonts w:ascii="Arial" w:eastAsia="Times New Roman" w:hAnsi="Arial" w:cs="Arial"/>
          <w:lang w:eastAsia="pt-BR"/>
        </w:rPr>
        <w:t xml:space="preserve"> IN</w:t>
      </w:r>
      <w:r w:rsidRPr="006B6C76">
        <w:rPr>
          <w:rFonts w:ascii="Arial" w:eastAsia="Times New Roman" w:hAnsi="Arial" w:cs="Arial"/>
          <w:lang w:eastAsia="pt-BR"/>
        </w:rPr>
        <w:t>: Globalização e Desigualdade. Valença, Marcio M e Gomes, Rita de Cassia da C. (</w:t>
      </w:r>
      <w:proofErr w:type="spellStart"/>
      <w:r w:rsidRPr="006B6C76">
        <w:rPr>
          <w:rFonts w:ascii="Arial" w:eastAsia="Times New Roman" w:hAnsi="Arial" w:cs="Arial"/>
          <w:lang w:eastAsia="pt-BR"/>
        </w:rPr>
        <w:t>Orgs</w:t>
      </w:r>
      <w:proofErr w:type="spellEnd"/>
      <w:r w:rsidRPr="006B6C76">
        <w:rPr>
          <w:rFonts w:ascii="Arial" w:eastAsia="Times New Roman" w:hAnsi="Arial" w:cs="Arial"/>
          <w:lang w:eastAsia="pt-BR"/>
        </w:rPr>
        <w:t>). Natal: A. S. Editores, 2002.</w:t>
      </w:r>
    </w:p>
    <w:p w:rsidR="0067458C" w:rsidRPr="0067458C" w:rsidRDefault="0067458C" w:rsidP="0067458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95586" w:rsidRPr="002B0C23" w:rsidRDefault="00595586" w:rsidP="002B0C23">
      <w:pPr>
        <w:spacing w:after="0" w:line="360" w:lineRule="auto"/>
        <w:ind w:left="1065"/>
        <w:jc w:val="both"/>
        <w:rPr>
          <w:rFonts w:ascii="Arial" w:hAnsi="Arial" w:cs="Arial"/>
        </w:rPr>
      </w:pPr>
    </w:p>
    <w:p w:rsidR="00A1064F" w:rsidRDefault="00EE6279" w:rsidP="00A1064F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EE6279">
        <w:rPr>
          <w:rFonts w:ascii="Arial" w:eastAsia="Times New Roman" w:hAnsi="Arial" w:cs="Arial"/>
          <w:b/>
          <w:lang w:eastAsia="pt-BR"/>
        </w:rPr>
        <w:t xml:space="preserve">11ª Sessão: </w:t>
      </w:r>
    </w:p>
    <w:p w:rsidR="00C22D6B" w:rsidRPr="00A1064F" w:rsidRDefault="009F07CA" w:rsidP="00A1064F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A1064F">
        <w:rPr>
          <w:rFonts w:ascii="Arial" w:hAnsi="Arial" w:cs="Arial"/>
        </w:rPr>
        <w:t xml:space="preserve">AGENCIA DO DESENVOIMENTO SUSTENTÁVEL DO SERIDÓ – ADESE/GTZ. </w:t>
      </w:r>
      <w:r w:rsidRPr="00A1064F">
        <w:rPr>
          <w:rFonts w:ascii="Arial" w:hAnsi="Arial" w:cs="Arial"/>
          <w:b/>
        </w:rPr>
        <w:t xml:space="preserve">Diagnostico do uso da lenha nas atividades industriais do Território do Seridó. </w:t>
      </w:r>
      <w:r w:rsidRPr="00A1064F">
        <w:rPr>
          <w:rFonts w:ascii="Arial" w:hAnsi="Arial" w:cs="Arial"/>
        </w:rPr>
        <w:t>Caicó (RN): ADESE/GTZ/MDA, 2008.</w:t>
      </w:r>
    </w:p>
    <w:p w:rsidR="001D2F11" w:rsidRDefault="009F07CA" w:rsidP="001D2F11">
      <w:pPr>
        <w:pStyle w:val="Default"/>
        <w:numPr>
          <w:ilvl w:val="0"/>
          <w:numId w:val="29"/>
        </w:numPr>
        <w:spacing w:line="360" w:lineRule="auto"/>
        <w:jc w:val="both"/>
      </w:pPr>
      <w:r>
        <w:t>AGÊNCIA DE DESENVOLVIMENTO SUSTENTÁVEL DO SERIDÓ (ADESE).</w:t>
      </w:r>
      <w:r w:rsidRPr="00EB15F9">
        <w:t>Ministério do Desenvolvimento Agrário.</w:t>
      </w:r>
      <w:r w:rsidRPr="00CB7E73">
        <w:rPr>
          <w:b/>
        </w:rPr>
        <w:t>Diagnóstico da Bacia Leiteira do Seridó</w:t>
      </w:r>
      <w:r>
        <w:t>. Caicó, RN, 2011.</w:t>
      </w:r>
    </w:p>
    <w:p w:rsidR="009F07CA" w:rsidRPr="00BA7D46" w:rsidRDefault="00BA7D46" w:rsidP="00644243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7D46">
        <w:rPr>
          <w:rFonts w:ascii="Times New Roman" w:eastAsia="TimesNewRomanPSMT" w:hAnsi="Times New Roman"/>
          <w:sz w:val="24"/>
          <w:szCs w:val="24"/>
        </w:rPr>
        <w:t xml:space="preserve">CARVALHO; GARIGLIO; BARCELLOS. </w:t>
      </w:r>
      <w:r w:rsidRPr="00BA7D46">
        <w:rPr>
          <w:rFonts w:ascii="Times New Roman" w:eastAsia="TimesNewRomanPS-ItalicMT" w:hAnsi="Times New Roman"/>
          <w:b/>
          <w:iCs/>
          <w:sz w:val="24"/>
          <w:szCs w:val="24"/>
        </w:rPr>
        <w:t>Caracterização das áreas de ocorrência de desertificação no Rio Grande do Norte</w:t>
      </w:r>
      <w:r w:rsidRPr="00BA7D46">
        <w:rPr>
          <w:rFonts w:ascii="Times New Roman" w:eastAsia="TimesNewRomanPSMT" w:hAnsi="Times New Roman"/>
          <w:sz w:val="24"/>
          <w:szCs w:val="24"/>
        </w:rPr>
        <w:t>. Natal, RN, 2000.</w:t>
      </w:r>
    </w:p>
    <w:p w:rsidR="00BA7D46" w:rsidRPr="00644243" w:rsidRDefault="00BA7D46" w:rsidP="00644243">
      <w:pPr>
        <w:pStyle w:val="PargrafodaLista"/>
        <w:numPr>
          <w:ilvl w:val="0"/>
          <w:numId w:val="29"/>
        </w:numPr>
        <w:spacing w:after="0"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BA7D46">
        <w:rPr>
          <w:rFonts w:ascii="Times New Roman" w:hAnsi="Times New Roman"/>
          <w:sz w:val="24"/>
          <w:szCs w:val="24"/>
        </w:rPr>
        <w:t xml:space="preserve">SILVA, Roberto Marinho Alves da. </w:t>
      </w:r>
      <w:r w:rsidRPr="00BA7D46">
        <w:rPr>
          <w:rFonts w:ascii="Times New Roman" w:hAnsi="Times New Roman"/>
          <w:b/>
          <w:sz w:val="24"/>
          <w:szCs w:val="24"/>
        </w:rPr>
        <w:t xml:space="preserve">Entre o combate à seca e a convivência com o </w:t>
      </w:r>
      <w:r w:rsidR="00644243" w:rsidRPr="00BA7D46">
        <w:rPr>
          <w:rFonts w:ascii="Times New Roman" w:hAnsi="Times New Roman"/>
          <w:b/>
          <w:sz w:val="24"/>
          <w:szCs w:val="24"/>
        </w:rPr>
        <w:t>Semiárido</w:t>
      </w:r>
      <w:r w:rsidRPr="00BA7D46">
        <w:rPr>
          <w:rFonts w:ascii="Times New Roman" w:hAnsi="Times New Roman"/>
          <w:b/>
          <w:sz w:val="24"/>
          <w:szCs w:val="24"/>
        </w:rPr>
        <w:t>: transições paradigmáticas e sustentabilidade do desenvolvimento.</w:t>
      </w:r>
      <w:r w:rsidRPr="00BA7D46">
        <w:rPr>
          <w:rFonts w:ascii="Times New Roman" w:hAnsi="Times New Roman"/>
          <w:sz w:val="24"/>
          <w:szCs w:val="24"/>
        </w:rPr>
        <w:t xml:space="preserve"> Brasília, 2006, 298 p. Tese (Doutorado </w:t>
      </w:r>
      <w:smartTag w:uri="urn:schemas-microsoft-com:office:smarttags" w:element="PersonName">
        <w:smartTagPr>
          <w:attr w:name="ProductID" w:val="em Desenvolvimento Sustent￡vel"/>
        </w:smartTagPr>
        <w:r w:rsidRPr="00BA7D46">
          <w:rPr>
            <w:rFonts w:ascii="Times New Roman" w:hAnsi="Times New Roman"/>
            <w:sz w:val="24"/>
            <w:szCs w:val="24"/>
          </w:rPr>
          <w:t>em Desenvolvimento Sustentável</w:t>
        </w:r>
      </w:smartTag>
      <w:r w:rsidRPr="00BA7D46">
        <w:rPr>
          <w:rFonts w:ascii="Times New Roman" w:hAnsi="Times New Roman"/>
          <w:sz w:val="24"/>
          <w:szCs w:val="24"/>
        </w:rPr>
        <w:t>). Centro de Desenvolvimento Sustentável, Universidade de Brasília.</w:t>
      </w:r>
    </w:p>
    <w:p w:rsidR="00C22D6B" w:rsidRPr="00D3306B" w:rsidRDefault="00D3306B" w:rsidP="00644243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06B">
        <w:rPr>
          <w:rFonts w:ascii="Arial" w:hAnsi="Arial" w:cs="Arial"/>
        </w:rPr>
        <w:t xml:space="preserve">FREIRE, Gilberto. </w:t>
      </w:r>
      <w:r w:rsidRPr="00491499">
        <w:rPr>
          <w:rFonts w:ascii="Arial" w:hAnsi="Arial" w:cs="Arial"/>
          <w:b/>
        </w:rPr>
        <w:t>Nordeste: aspectos da influência da cana sobre a vida e a paisagem do nordeste do Brasil.</w:t>
      </w:r>
      <w:r w:rsidRPr="00D3306B">
        <w:rPr>
          <w:rFonts w:ascii="Arial" w:hAnsi="Arial" w:cs="Arial"/>
        </w:rPr>
        <w:t xml:space="preserve">  Rio de Janeiro: Livraria José Olímpio Editora, 1967. </w:t>
      </w:r>
    </w:p>
    <w:p w:rsidR="00C22D6B" w:rsidRDefault="00D3306B" w:rsidP="001D2F11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D3306B">
        <w:rPr>
          <w:rFonts w:ascii="Arial" w:hAnsi="Arial" w:cs="Arial"/>
        </w:rPr>
        <w:t>GOMES DA SILVA, Aldenor e BASTOS, Fernando.</w:t>
      </w:r>
      <w:r>
        <w:rPr>
          <w:rFonts w:ascii="Arial" w:hAnsi="Arial" w:cs="Arial"/>
          <w:b/>
        </w:rPr>
        <w:t xml:space="preserve"> Os estabelecimentos de menor porte econômico do Semiárido nordestino frente às novas tendências da agropecuária brasileira. </w:t>
      </w:r>
      <w:r w:rsidRPr="00644243">
        <w:rPr>
          <w:rFonts w:ascii="Arial" w:hAnsi="Arial" w:cs="Arial"/>
        </w:rPr>
        <w:t xml:space="preserve">IN: BUAINAIM, Antônio M; ALVES, Elizeu; SILVEIRA, José M.; NAVARRO, </w:t>
      </w:r>
      <w:proofErr w:type="spellStart"/>
      <w:r w:rsidRPr="00644243">
        <w:rPr>
          <w:rFonts w:ascii="Arial" w:hAnsi="Arial" w:cs="Arial"/>
        </w:rPr>
        <w:t>Zander</w:t>
      </w:r>
      <w:proofErr w:type="spellEnd"/>
      <w:r w:rsidRPr="00644243">
        <w:rPr>
          <w:rFonts w:ascii="Arial" w:hAnsi="Arial" w:cs="Arial"/>
        </w:rPr>
        <w:t xml:space="preserve"> (Editores Técnicos). O Mundo rural do Brasil no Século 21. </w:t>
      </w:r>
      <w:r w:rsidR="00644243" w:rsidRPr="00644243">
        <w:rPr>
          <w:rFonts w:ascii="Arial" w:hAnsi="Arial" w:cs="Arial"/>
        </w:rPr>
        <w:t>Brasília (DF):</w:t>
      </w:r>
      <w:r w:rsidR="00491499">
        <w:rPr>
          <w:rFonts w:ascii="Arial" w:hAnsi="Arial" w:cs="Arial"/>
        </w:rPr>
        <w:t xml:space="preserve"> EMBRAPA, 2014.</w:t>
      </w:r>
    </w:p>
    <w:p w:rsidR="00491499" w:rsidRPr="001D2F11" w:rsidRDefault="00491499" w:rsidP="00491499">
      <w:pPr>
        <w:pStyle w:val="PargrafodaLista"/>
        <w:spacing w:after="0" w:line="360" w:lineRule="auto"/>
        <w:ind w:left="1776"/>
        <w:jc w:val="both"/>
        <w:rPr>
          <w:rFonts w:ascii="Arial" w:hAnsi="Arial" w:cs="Arial"/>
        </w:rPr>
      </w:pPr>
    </w:p>
    <w:p w:rsidR="00A1064F" w:rsidRDefault="00A1064F" w:rsidP="00A5121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A1064F" w:rsidRDefault="00A1064F" w:rsidP="00A5121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941925" w:rsidRDefault="00EE6279" w:rsidP="00A5121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E6279">
        <w:rPr>
          <w:rFonts w:ascii="Arial" w:hAnsi="Arial" w:cs="Arial"/>
          <w:b/>
          <w:color w:val="auto"/>
          <w:sz w:val="22"/>
          <w:szCs w:val="22"/>
        </w:rPr>
        <w:t xml:space="preserve">12ª </w:t>
      </w:r>
      <w:r w:rsidR="00A1064F">
        <w:rPr>
          <w:rFonts w:ascii="Arial" w:hAnsi="Arial" w:cs="Arial"/>
          <w:b/>
          <w:color w:val="auto"/>
          <w:sz w:val="22"/>
          <w:szCs w:val="22"/>
        </w:rPr>
        <w:t>Sessão:</w:t>
      </w:r>
    </w:p>
    <w:p w:rsidR="00A1064F" w:rsidRDefault="00A1064F" w:rsidP="00A51218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</w:pPr>
    </w:p>
    <w:p w:rsidR="00941925" w:rsidRDefault="00941925" w:rsidP="00644243">
      <w:pPr>
        <w:pStyle w:val="Default"/>
        <w:numPr>
          <w:ilvl w:val="0"/>
          <w:numId w:val="25"/>
        </w:numPr>
        <w:spacing w:line="360" w:lineRule="auto"/>
        <w:ind w:left="1423" w:hanging="357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</w:pPr>
      <w:r w:rsidRPr="00941925">
        <w:rPr>
          <w:rFonts w:ascii="Arial" w:eastAsia="Times New Roman" w:hAnsi="Arial" w:cs="Arial"/>
          <w:color w:val="auto"/>
          <w:sz w:val="22"/>
          <w:szCs w:val="22"/>
          <w:lang w:eastAsia="pt-BR"/>
        </w:rPr>
        <w:t xml:space="preserve">ISMAEL, Ricardo.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  <w:t xml:space="preserve">Nordeste: a força da diferença. Os impasses e desafios da cooperação regional. Recife: Editora </w:t>
      </w:r>
      <w:proofErr w:type="spellStart"/>
      <w:r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  <w:t>Massangana</w:t>
      </w:r>
      <w:proofErr w:type="spellEnd"/>
      <w:r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  <w:t>, 2005.</w:t>
      </w:r>
    </w:p>
    <w:p w:rsidR="00AD459F" w:rsidRDefault="00C22D6B" w:rsidP="00644243">
      <w:pPr>
        <w:pStyle w:val="Default"/>
        <w:numPr>
          <w:ilvl w:val="0"/>
          <w:numId w:val="25"/>
        </w:numPr>
        <w:spacing w:line="360" w:lineRule="auto"/>
        <w:ind w:left="1423" w:hanging="357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t-BR"/>
        </w:rPr>
        <w:t>SILVA, Nilton Pedro.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  <w:t xml:space="preserve"> Modernização Autoritária do Nordeste. São Cristóvão: Editora UFS, 2002;</w:t>
      </w:r>
    </w:p>
    <w:p w:rsidR="00491499" w:rsidRDefault="00AD459F" w:rsidP="00AD459F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AD459F">
        <w:rPr>
          <w:rFonts w:ascii="Arial" w:hAnsi="Arial" w:cs="Arial"/>
        </w:rPr>
        <w:t xml:space="preserve">ARAÚJO, Tânia B. Nordeste, Nordestes, que Nordeste? In: </w:t>
      </w:r>
      <w:r w:rsidRPr="00AD459F">
        <w:rPr>
          <w:rFonts w:ascii="Arial" w:hAnsi="Arial" w:cs="Arial"/>
          <w:b/>
        </w:rPr>
        <w:t>Ensaios sobre o desenvolvimento brasileiro</w:t>
      </w:r>
      <w:r w:rsidRPr="00AD459F">
        <w:rPr>
          <w:rFonts w:ascii="Arial" w:hAnsi="Arial" w:cs="Arial"/>
        </w:rPr>
        <w:t xml:space="preserve">. Rio de Janeiro (RJ): </w:t>
      </w:r>
      <w:proofErr w:type="spellStart"/>
      <w:r w:rsidRPr="00AD459F">
        <w:rPr>
          <w:rFonts w:ascii="Arial" w:hAnsi="Arial" w:cs="Arial"/>
        </w:rPr>
        <w:t>Revan</w:t>
      </w:r>
      <w:proofErr w:type="spellEnd"/>
      <w:r w:rsidRPr="00AD459F">
        <w:rPr>
          <w:rFonts w:ascii="Arial" w:hAnsi="Arial" w:cs="Arial"/>
        </w:rPr>
        <w:t>, 2000. (p. 165-196)</w:t>
      </w:r>
      <w:r w:rsidR="00491499">
        <w:rPr>
          <w:rFonts w:ascii="Arial" w:hAnsi="Arial" w:cs="Arial"/>
        </w:rPr>
        <w:t>;</w:t>
      </w:r>
    </w:p>
    <w:p w:rsidR="00AD459F" w:rsidRDefault="00491499" w:rsidP="00AD459F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MANO – Movimento Acorda Nordeste. </w:t>
      </w:r>
      <w:r w:rsidRPr="00491499">
        <w:rPr>
          <w:rFonts w:ascii="Arial" w:hAnsi="Arial" w:cs="Arial"/>
          <w:b/>
        </w:rPr>
        <w:t>Recriação da SUDENE: Retrato de uma luta (</w:t>
      </w:r>
      <w:proofErr w:type="spellStart"/>
      <w:r w:rsidRPr="00491499">
        <w:rPr>
          <w:rFonts w:ascii="Arial" w:hAnsi="Arial" w:cs="Arial"/>
          <w:b/>
        </w:rPr>
        <w:t>Leonides</w:t>
      </w:r>
      <w:proofErr w:type="spellEnd"/>
      <w:r w:rsidRPr="00491499">
        <w:rPr>
          <w:rFonts w:ascii="Arial" w:hAnsi="Arial" w:cs="Arial"/>
          <w:b/>
        </w:rPr>
        <w:t xml:space="preserve"> Alves da Silva Filho</w:t>
      </w:r>
      <w:r>
        <w:rPr>
          <w:rFonts w:ascii="Arial" w:hAnsi="Arial" w:cs="Arial"/>
        </w:rPr>
        <w:t xml:space="preserve"> – Coordenador). Recife: Abril, 2008.</w:t>
      </w:r>
    </w:p>
    <w:p w:rsidR="00491499" w:rsidRPr="00CF1532" w:rsidRDefault="00491499" w:rsidP="00491499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1722C9">
        <w:rPr>
          <w:rFonts w:ascii="Arial" w:hAnsi="Arial" w:cs="Arial"/>
          <w:b/>
          <w:bCs/>
        </w:rPr>
        <w:t xml:space="preserve">BASES PARA A RECRIAÇÃO DA SUDENE: Por uma Política de Desenvolvimento Sustentável para o Nordeste. </w:t>
      </w:r>
      <w:r w:rsidRPr="001722C9">
        <w:rPr>
          <w:rFonts w:ascii="Arial" w:hAnsi="Arial" w:cs="Arial"/>
          <w:bCs/>
        </w:rPr>
        <w:t>MinistérioDa Integração Nacional - Secretaria De Políticas De Desenvolvimento Regional - GTI – Grupo De Trabalho Interministerial, 2003.</w:t>
      </w:r>
    </w:p>
    <w:p w:rsidR="00CF1532" w:rsidRPr="00CF1532" w:rsidRDefault="00CF1532" w:rsidP="00CF1532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1722C9">
        <w:rPr>
          <w:rFonts w:ascii="Arial" w:hAnsi="Arial" w:cs="Arial"/>
        </w:rPr>
        <w:t xml:space="preserve">VALÊNCIO, Norma F. </w:t>
      </w:r>
      <w:r w:rsidRPr="001722C9">
        <w:rPr>
          <w:rFonts w:ascii="Arial" w:hAnsi="Arial" w:cs="Arial"/>
          <w:b/>
        </w:rPr>
        <w:t>Grandes projetos hídricos do Nordeste</w:t>
      </w:r>
      <w:r w:rsidRPr="001722C9">
        <w:rPr>
          <w:rFonts w:ascii="Arial" w:hAnsi="Arial" w:cs="Arial"/>
        </w:rPr>
        <w:t>: suas implicações para a agricultura do Semiárido. Natal (RN): EDUFRN, 194.</w:t>
      </w:r>
    </w:p>
    <w:p w:rsidR="00C22D6B" w:rsidRDefault="00C22D6B" w:rsidP="00AD459F">
      <w:pPr>
        <w:pStyle w:val="Default"/>
        <w:spacing w:line="360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</w:pPr>
    </w:p>
    <w:p w:rsidR="00595586" w:rsidRDefault="00595586" w:rsidP="00A51218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</w:pPr>
    </w:p>
    <w:p w:rsidR="00F86085" w:rsidRPr="00F86085" w:rsidRDefault="00F86085" w:rsidP="00A51218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</w:pPr>
    </w:p>
    <w:p w:rsidR="001601FE" w:rsidRDefault="00F86085" w:rsidP="00A51218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</w:pPr>
      <w:r w:rsidRPr="00F86085"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  <w:t xml:space="preserve">13ª Sessão: </w:t>
      </w:r>
    </w:p>
    <w:p w:rsidR="00A71208" w:rsidRDefault="00A71208" w:rsidP="00A51218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</w:pPr>
    </w:p>
    <w:p w:rsidR="00A71208" w:rsidRPr="00A71208" w:rsidRDefault="00A71208" w:rsidP="00A51218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1722C9">
        <w:rPr>
          <w:rFonts w:ascii="Arial" w:hAnsi="Arial" w:cs="Arial"/>
          <w:b/>
        </w:rPr>
        <w:t>GTDN, Grupo de Trabalho para o Desenvolvimento do Nordeste.</w:t>
      </w:r>
      <w:r w:rsidRPr="001722C9">
        <w:rPr>
          <w:rFonts w:ascii="Arial" w:hAnsi="Arial" w:cs="Arial"/>
        </w:rPr>
        <w:t xml:space="preserve"> Uma política de desenvolvimento econômi</w:t>
      </w:r>
      <w:r>
        <w:rPr>
          <w:rFonts w:ascii="Arial" w:hAnsi="Arial" w:cs="Arial"/>
        </w:rPr>
        <w:t>co para o Nordeste.</w:t>
      </w:r>
      <w:r w:rsidRPr="001722C9">
        <w:rPr>
          <w:rFonts w:ascii="Arial" w:hAnsi="Arial" w:cs="Arial"/>
        </w:rPr>
        <w:t xml:space="preserve"> Recife (PE): SUDENE, 1967.</w:t>
      </w:r>
    </w:p>
    <w:p w:rsidR="00A1064F" w:rsidRDefault="00A1064F" w:rsidP="00A51218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</w:pPr>
    </w:p>
    <w:p w:rsidR="00A943F5" w:rsidRDefault="001601FE" w:rsidP="00135316">
      <w:pPr>
        <w:pStyle w:val="Default"/>
        <w:numPr>
          <w:ilvl w:val="0"/>
          <w:numId w:val="25"/>
        </w:numPr>
        <w:spacing w:line="360" w:lineRule="auto"/>
        <w:ind w:left="1423" w:hanging="357"/>
        <w:jc w:val="both"/>
        <w:rPr>
          <w:rFonts w:ascii="Arial" w:eastAsia="Times New Roman" w:hAnsi="Arial" w:cs="Arial"/>
          <w:color w:val="auto"/>
          <w:sz w:val="22"/>
          <w:szCs w:val="22"/>
          <w:lang w:eastAsia="pt-BR"/>
        </w:rPr>
      </w:pPr>
      <w:r w:rsidRPr="00595586">
        <w:rPr>
          <w:rFonts w:ascii="Arial" w:eastAsia="Times New Roman" w:hAnsi="Arial" w:cs="Arial"/>
          <w:color w:val="auto"/>
          <w:sz w:val="22"/>
          <w:szCs w:val="22"/>
          <w:lang w:eastAsia="pt-BR"/>
        </w:rPr>
        <w:t xml:space="preserve">CUNHA, Luiz Henrique e PAULINO, </w:t>
      </w:r>
      <w:proofErr w:type="spellStart"/>
      <w:r w:rsidRPr="00595586">
        <w:rPr>
          <w:rFonts w:ascii="Arial" w:eastAsia="Times New Roman" w:hAnsi="Arial" w:cs="Arial"/>
          <w:color w:val="auto"/>
          <w:sz w:val="22"/>
          <w:szCs w:val="22"/>
          <w:lang w:eastAsia="pt-BR"/>
        </w:rPr>
        <w:t>Jonatta</w:t>
      </w:r>
      <w:proofErr w:type="spellEnd"/>
      <w:r w:rsidRPr="00595586">
        <w:rPr>
          <w:rFonts w:ascii="Arial" w:eastAsia="Times New Roman" w:hAnsi="Arial" w:cs="Arial"/>
          <w:color w:val="auto"/>
          <w:sz w:val="22"/>
          <w:szCs w:val="22"/>
          <w:lang w:eastAsia="pt-BR"/>
        </w:rPr>
        <w:t xml:space="preserve"> Sousa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  <w:t xml:space="preserve">: Convivência com o semiárido: um novo paradigma para políticas públicas no Nordeste? </w:t>
      </w:r>
      <w:r>
        <w:rPr>
          <w:rFonts w:ascii="Arial" w:eastAsia="Times New Roman" w:hAnsi="Arial" w:cs="Arial"/>
          <w:color w:val="auto"/>
          <w:sz w:val="22"/>
          <w:szCs w:val="22"/>
          <w:lang w:eastAsia="pt-BR"/>
        </w:rPr>
        <w:t xml:space="preserve">IN: NEVES,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t-BR"/>
        </w:rPr>
        <w:t>DelmaPessanha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t-BR"/>
        </w:rPr>
        <w:t xml:space="preserve">; GOMES,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t-BR"/>
        </w:rPr>
        <w:t>Ramonildes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t-BR"/>
        </w:rPr>
        <w:t>;</w:t>
      </w:r>
      <w:r w:rsidRPr="00595586">
        <w:rPr>
          <w:rFonts w:ascii="Arial" w:eastAsia="Times New Roman" w:hAnsi="Arial" w:cs="Arial"/>
          <w:color w:val="auto"/>
          <w:sz w:val="22"/>
          <w:szCs w:val="22"/>
          <w:lang w:eastAsia="pt-BR"/>
        </w:rPr>
        <w:t xml:space="preserve"> LEAL, Pedro Fonseca. Quadros e Programas Institucionais em Políticas Públicas.</w:t>
      </w:r>
      <w:r>
        <w:rPr>
          <w:rFonts w:ascii="Arial" w:eastAsia="Times New Roman" w:hAnsi="Arial" w:cs="Arial"/>
          <w:color w:val="auto"/>
          <w:sz w:val="22"/>
          <w:szCs w:val="22"/>
          <w:lang w:eastAsia="pt-BR"/>
        </w:rPr>
        <w:t xml:space="preserve"> Campina Grande. EDUEPB, 2014</w:t>
      </w:r>
      <w:r w:rsidR="00A943F5">
        <w:rPr>
          <w:rFonts w:ascii="Arial" w:eastAsia="Times New Roman" w:hAnsi="Arial" w:cs="Arial"/>
          <w:color w:val="auto"/>
          <w:sz w:val="22"/>
          <w:szCs w:val="22"/>
          <w:lang w:eastAsia="pt-BR"/>
        </w:rPr>
        <w:t>.</w:t>
      </w:r>
    </w:p>
    <w:p w:rsidR="001601FE" w:rsidRPr="00A71208" w:rsidRDefault="00644243" w:rsidP="00237826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A71208">
        <w:rPr>
          <w:rFonts w:ascii="Arial" w:eastAsia="Times New Roman" w:hAnsi="Arial" w:cs="Arial"/>
          <w:lang w:eastAsia="pt-BR"/>
        </w:rPr>
        <w:t xml:space="preserve">FURTADO, Celso (Relator). </w:t>
      </w:r>
      <w:r w:rsidRPr="00A71208">
        <w:rPr>
          <w:rFonts w:ascii="Arial" w:eastAsia="Times New Roman" w:hAnsi="Arial" w:cs="Arial"/>
          <w:b/>
          <w:lang w:eastAsia="pt-BR"/>
        </w:rPr>
        <w:t>Seminário para o Desenvolvimento do Nordeste.</w:t>
      </w:r>
      <w:r w:rsidRPr="00A71208">
        <w:rPr>
          <w:rFonts w:ascii="Arial" w:eastAsia="Times New Roman" w:hAnsi="Arial" w:cs="Arial"/>
          <w:lang w:eastAsia="pt-BR"/>
        </w:rPr>
        <w:t xml:space="preserve"> Garanhuns (PE). 26 de Abril a 03 de maio de 1959.</w:t>
      </w:r>
    </w:p>
    <w:p w:rsidR="001D2F11" w:rsidRPr="005A28BA" w:rsidRDefault="001D2F11" w:rsidP="005A28BA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3" w:hanging="357"/>
        <w:rPr>
          <w:rFonts w:ascii="Arial" w:hAnsi="Arial" w:cs="Arial"/>
          <w:bCs/>
        </w:rPr>
      </w:pPr>
      <w:r w:rsidRPr="001D2F11">
        <w:rPr>
          <w:rFonts w:ascii="Arial" w:eastAsia="Times New Roman" w:hAnsi="Arial" w:cs="Arial"/>
          <w:lang w:eastAsia="pt-BR"/>
        </w:rPr>
        <w:t xml:space="preserve">GOMES, </w:t>
      </w:r>
      <w:proofErr w:type="spellStart"/>
      <w:r w:rsidRPr="001D2F11">
        <w:rPr>
          <w:rFonts w:ascii="Arial" w:eastAsia="Times New Roman" w:hAnsi="Arial" w:cs="Arial"/>
          <w:lang w:eastAsia="pt-BR"/>
        </w:rPr>
        <w:t>U.A.F.</w:t>
      </w:r>
      <w:proofErr w:type="spellEnd"/>
      <w:r w:rsidRPr="001D2F11">
        <w:rPr>
          <w:rFonts w:ascii="Arial" w:eastAsia="Times New Roman" w:hAnsi="Arial" w:cs="Arial"/>
          <w:lang w:eastAsia="pt-BR"/>
        </w:rPr>
        <w:t>;</w:t>
      </w:r>
      <w:r>
        <w:rPr>
          <w:rFonts w:ascii="Arial" w:eastAsia="Times New Roman" w:hAnsi="Arial" w:cs="Arial"/>
          <w:lang w:eastAsia="pt-BR"/>
        </w:rPr>
        <w:t xml:space="preserve">MIRANDA, </w:t>
      </w:r>
      <w:proofErr w:type="spellStart"/>
      <w:r>
        <w:rPr>
          <w:rFonts w:ascii="Arial" w:eastAsia="Times New Roman" w:hAnsi="Arial" w:cs="Arial"/>
          <w:lang w:eastAsia="pt-BR"/>
        </w:rPr>
        <w:t>Pricilla</w:t>
      </w:r>
      <w:proofErr w:type="spellEnd"/>
      <w:r>
        <w:rPr>
          <w:rFonts w:ascii="Arial" w:eastAsia="Times New Roman" w:hAnsi="Arial" w:cs="Arial"/>
          <w:lang w:eastAsia="pt-BR"/>
        </w:rPr>
        <w:t xml:space="preserve"> C.; PENA, João L.;SOUZA. </w:t>
      </w:r>
      <w:proofErr w:type="spellStart"/>
      <w:r>
        <w:rPr>
          <w:rFonts w:ascii="Arial" w:eastAsia="Times New Roman" w:hAnsi="Arial" w:cs="Arial"/>
          <w:lang w:eastAsia="pt-BR"/>
        </w:rPr>
        <w:t>Cidoval</w:t>
      </w:r>
      <w:proofErr w:type="spellEnd"/>
      <w:r>
        <w:rPr>
          <w:rFonts w:ascii="Arial" w:eastAsia="Times New Roman" w:hAnsi="Arial" w:cs="Arial"/>
          <w:lang w:eastAsia="pt-BR"/>
        </w:rPr>
        <w:t xml:space="preserve"> Moraes </w:t>
      </w:r>
      <w:proofErr w:type="spellStart"/>
      <w:r>
        <w:rPr>
          <w:rFonts w:ascii="Arial" w:eastAsia="Times New Roman" w:hAnsi="Arial" w:cs="Arial"/>
          <w:lang w:eastAsia="pt-BR"/>
        </w:rPr>
        <w:t>et</w:t>
      </w:r>
      <w:proofErr w:type="spellEnd"/>
      <w:r>
        <w:rPr>
          <w:rFonts w:ascii="Arial" w:eastAsia="Times New Roman" w:hAnsi="Arial" w:cs="Arial"/>
          <w:lang w:eastAsia="pt-BR"/>
        </w:rPr>
        <w:t xml:space="preserve"> al. </w:t>
      </w:r>
      <w:r w:rsidRPr="001D2F11">
        <w:rPr>
          <w:rFonts w:ascii="Arial" w:hAnsi="Arial" w:cs="Arial"/>
          <w:b/>
          <w:bCs/>
        </w:rPr>
        <w:t xml:space="preserve">Elementos para una </w:t>
      </w:r>
      <w:proofErr w:type="spellStart"/>
      <w:r w:rsidRPr="001D2F11">
        <w:rPr>
          <w:rFonts w:ascii="Arial" w:hAnsi="Arial" w:cs="Arial"/>
          <w:b/>
          <w:bCs/>
        </w:rPr>
        <w:t>evaluación</w:t>
      </w:r>
      <w:proofErr w:type="spellEnd"/>
      <w:r w:rsidRPr="001D2F11">
        <w:rPr>
          <w:rFonts w:ascii="Arial" w:hAnsi="Arial" w:cs="Arial"/>
          <w:b/>
          <w:bCs/>
        </w:rPr>
        <w:t xml:space="preserve"> crítica </w:t>
      </w:r>
      <w:proofErr w:type="spellStart"/>
      <w:r w:rsidRPr="001D2F11">
        <w:rPr>
          <w:rFonts w:ascii="Arial" w:hAnsi="Arial" w:cs="Arial"/>
          <w:b/>
          <w:bCs/>
        </w:rPr>
        <w:t>del</w:t>
      </w:r>
      <w:proofErr w:type="spellEnd"/>
      <w:r w:rsidRPr="001D2F11">
        <w:rPr>
          <w:rFonts w:ascii="Arial" w:hAnsi="Arial" w:cs="Arial"/>
          <w:b/>
          <w:bCs/>
        </w:rPr>
        <w:t xml:space="preserve"> programa </w:t>
      </w:r>
      <w:proofErr w:type="spellStart"/>
      <w:r w:rsidRPr="001D2F11">
        <w:rPr>
          <w:rFonts w:ascii="Arial" w:hAnsi="Arial" w:cs="Arial"/>
          <w:b/>
          <w:bCs/>
        </w:rPr>
        <w:lastRenderedPageBreak/>
        <w:t>brasileñoUnMillón</w:t>
      </w:r>
      <w:proofErr w:type="spellEnd"/>
      <w:r w:rsidRPr="001D2F11">
        <w:rPr>
          <w:rFonts w:ascii="Arial" w:hAnsi="Arial" w:cs="Arial"/>
          <w:b/>
          <w:bCs/>
        </w:rPr>
        <w:t xml:space="preserve"> de Cisternas </w:t>
      </w:r>
      <w:proofErr w:type="spellStart"/>
      <w:r w:rsidRPr="001D2F11">
        <w:rPr>
          <w:rFonts w:ascii="Arial" w:hAnsi="Arial" w:cs="Arial"/>
          <w:b/>
          <w:bCs/>
        </w:rPr>
        <w:t>Rurales</w:t>
      </w:r>
      <w:proofErr w:type="spellEnd"/>
      <w:r w:rsidRPr="001D2F11">
        <w:rPr>
          <w:rFonts w:ascii="Arial" w:hAnsi="Arial" w:cs="Arial"/>
          <w:b/>
          <w:bCs/>
        </w:rPr>
        <w:t xml:space="preserve"> - P1MC</w:t>
      </w:r>
      <w:r>
        <w:rPr>
          <w:rFonts w:ascii="Arial" w:hAnsi="Arial" w:cs="Arial"/>
          <w:b/>
          <w:bCs/>
        </w:rPr>
        <w:t xml:space="preserve">. </w:t>
      </w:r>
      <w:proofErr w:type="spellStart"/>
      <w:r w:rsidR="005A28BA">
        <w:rPr>
          <w:rFonts w:ascii="Arial" w:hAnsi="Arial" w:cs="Arial"/>
          <w:bCs/>
        </w:rPr>
        <w:t>Jaén</w:t>
      </w:r>
      <w:proofErr w:type="spellEnd"/>
      <w:r w:rsidR="005A28BA">
        <w:rPr>
          <w:rFonts w:ascii="Arial" w:hAnsi="Arial" w:cs="Arial"/>
          <w:bCs/>
        </w:rPr>
        <w:t xml:space="preserve"> (</w:t>
      </w:r>
      <w:proofErr w:type="spellStart"/>
      <w:r w:rsidR="005A28BA">
        <w:rPr>
          <w:rFonts w:ascii="Arial" w:hAnsi="Arial" w:cs="Arial"/>
          <w:bCs/>
        </w:rPr>
        <w:t>Es</w:t>
      </w:r>
      <w:r w:rsidRPr="005A28BA">
        <w:rPr>
          <w:rFonts w:ascii="Arial" w:hAnsi="Arial" w:cs="Arial"/>
          <w:bCs/>
        </w:rPr>
        <w:t>paña</w:t>
      </w:r>
      <w:proofErr w:type="spellEnd"/>
      <w:r w:rsidRPr="005A28BA">
        <w:rPr>
          <w:rFonts w:ascii="Arial" w:hAnsi="Arial" w:cs="Arial"/>
          <w:bCs/>
        </w:rPr>
        <w:t>), (</w:t>
      </w:r>
      <w:proofErr w:type="spellStart"/>
      <w:r w:rsidRPr="005A28BA">
        <w:rPr>
          <w:rFonts w:ascii="Arial" w:hAnsi="Arial" w:cs="Arial"/>
          <w:bCs/>
        </w:rPr>
        <w:t>Agua</w:t>
      </w:r>
      <w:proofErr w:type="spellEnd"/>
      <w:r w:rsidRPr="005A28BA">
        <w:rPr>
          <w:rFonts w:ascii="Arial" w:hAnsi="Arial" w:cs="Arial"/>
          <w:bCs/>
        </w:rPr>
        <w:t xml:space="preserve"> y </w:t>
      </w:r>
      <w:proofErr w:type="spellStart"/>
      <w:r w:rsidRPr="005A28BA">
        <w:rPr>
          <w:rFonts w:ascii="Arial" w:hAnsi="Arial" w:cs="Arial"/>
          <w:bCs/>
        </w:rPr>
        <w:t>Territorio</w:t>
      </w:r>
      <w:proofErr w:type="spellEnd"/>
      <w:r w:rsidRPr="005A28BA">
        <w:rPr>
          <w:rFonts w:ascii="Arial" w:hAnsi="Arial" w:cs="Arial"/>
          <w:bCs/>
        </w:rPr>
        <w:t>,</w:t>
      </w:r>
      <w:r w:rsidR="005A28BA" w:rsidRPr="005A28BA">
        <w:rPr>
          <w:rFonts w:ascii="Arial" w:hAnsi="Arial" w:cs="Arial"/>
          <w:bCs/>
        </w:rPr>
        <w:t xml:space="preserve"> num. 2</w:t>
      </w:r>
      <w:r w:rsidR="005A28BA">
        <w:rPr>
          <w:rFonts w:ascii="Arial" w:hAnsi="Arial" w:cs="Arial"/>
          <w:bCs/>
        </w:rPr>
        <w:t xml:space="preserve">), </w:t>
      </w:r>
      <w:proofErr w:type="spellStart"/>
      <w:r w:rsidR="005A28BA">
        <w:rPr>
          <w:rFonts w:ascii="Arial" w:hAnsi="Arial" w:cs="Arial"/>
          <w:bCs/>
        </w:rPr>
        <w:t>Deci</w:t>
      </w:r>
      <w:r w:rsidR="005A28BA" w:rsidRPr="005A28BA">
        <w:rPr>
          <w:rFonts w:ascii="Arial" w:hAnsi="Arial" w:cs="Arial"/>
          <w:bCs/>
        </w:rPr>
        <w:t>embre</w:t>
      </w:r>
      <w:proofErr w:type="spellEnd"/>
      <w:r w:rsidR="005A28BA" w:rsidRPr="005A28BA">
        <w:rPr>
          <w:rFonts w:ascii="Arial" w:hAnsi="Arial" w:cs="Arial"/>
          <w:bCs/>
        </w:rPr>
        <w:t>, 2013.</w:t>
      </w:r>
    </w:p>
    <w:p w:rsidR="001601FE" w:rsidRDefault="001601FE" w:rsidP="00A51218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</w:pPr>
    </w:p>
    <w:p w:rsidR="00F86085" w:rsidRDefault="00F86085" w:rsidP="00A51218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</w:pPr>
    </w:p>
    <w:p w:rsidR="00A71208" w:rsidRDefault="00F86085" w:rsidP="00A51218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</w:pPr>
      <w:r w:rsidRPr="00D83FEA">
        <w:rPr>
          <w:rFonts w:ascii="Arial" w:eastAsia="Times New Roman" w:hAnsi="Arial" w:cs="Arial"/>
          <w:b/>
          <w:color w:val="auto"/>
          <w:sz w:val="22"/>
          <w:szCs w:val="22"/>
          <w:lang w:eastAsia="pt-BR"/>
        </w:rPr>
        <w:t>14ª Sessão:</w:t>
      </w:r>
    </w:p>
    <w:p w:rsidR="006C1865" w:rsidRPr="006C1865" w:rsidRDefault="006C1865" w:rsidP="006C1865">
      <w:pPr>
        <w:pStyle w:val="Default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ab/>
      </w:r>
    </w:p>
    <w:p w:rsidR="006C1865" w:rsidRPr="006C1865" w:rsidRDefault="006C1865" w:rsidP="006C1865">
      <w:pPr>
        <w:pStyle w:val="Default"/>
        <w:numPr>
          <w:ilvl w:val="0"/>
          <w:numId w:val="25"/>
        </w:numPr>
        <w:spacing w:line="360" w:lineRule="auto"/>
        <w:ind w:left="1423" w:hanging="357"/>
        <w:jc w:val="both"/>
        <w:rPr>
          <w:rFonts w:ascii="Formata Condensed" w:hAnsi="Formata Condensed" w:cs="Formata Condensed"/>
        </w:rPr>
      </w:pPr>
      <w:r>
        <w:rPr>
          <w:rFonts w:ascii="Arial" w:hAnsi="Arial" w:cs="Arial"/>
        </w:rPr>
        <w:t>LOUREIRO, Maria Rita et ali.</w:t>
      </w:r>
      <w:r w:rsidRPr="002E4D50">
        <w:rPr>
          <w:rFonts w:ascii="Arial" w:hAnsi="Arial" w:cs="Arial"/>
          <w:b/>
          <w:bCs/>
          <w:color w:val="221E1F"/>
        </w:rPr>
        <w:t>Legitimidade e efetividade em arranjos institucionais de políticas públicas: o Programa Minha Casa Minha Vida</w:t>
      </w:r>
      <w:r>
        <w:rPr>
          <w:rFonts w:ascii="Arial" w:hAnsi="Arial" w:cs="Arial"/>
          <w:b/>
          <w:bCs/>
          <w:color w:val="221E1F"/>
        </w:rPr>
        <w:t xml:space="preserve">. </w:t>
      </w:r>
      <w:r w:rsidRPr="002E4D50">
        <w:rPr>
          <w:rFonts w:ascii="Arial" w:hAnsi="Arial" w:cs="Arial"/>
          <w:bCs/>
          <w:color w:val="221E1F"/>
        </w:rPr>
        <w:t>Rio de Janeiro: Revista Administração Pública, nov./dez. 2015.</w:t>
      </w:r>
    </w:p>
    <w:p w:rsidR="006B6C76" w:rsidRDefault="006B6C76" w:rsidP="00135316">
      <w:pPr>
        <w:pStyle w:val="PargrafodaLista"/>
        <w:numPr>
          <w:ilvl w:val="0"/>
          <w:numId w:val="25"/>
        </w:numPr>
        <w:spacing w:after="0" w:line="360" w:lineRule="auto"/>
        <w:ind w:left="1423" w:hanging="357"/>
        <w:jc w:val="both"/>
        <w:rPr>
          <w:rFonts w:ascii="Arial" w:eastAsia="Times New Roman" w:hAnsi="Arial" w:cs="Arial"/>
          <w:lang w:eastAsia="pt-BR"/>
        </w:rPr>
      </w:pPr>
      <w:r w:rsidRPr="006B6C76">
        <w:rPr>
          <w:rFonts w:ascii="Arial" w:eastAsia="Times New Roman" w:hAnsi="Arial" w:cs="Arial"/>
          <w:lang w:eastAsia="pt-BR"/>
        </w:rPr>
        <w:t xml:space="preserve">GOMES DA SILVA, A. e BASTOS, Fernando. </w:t>
      </w:r>
      <w:r w:rsidRPr="006B6C76">
        <w:rPr>
          <w:rFonts w:ascii="Arial" w:eastAsia="Times New Roman" w:hAnsi="Arial" w:cs="Arial"/>
          <w:b/>
          <w:lang w:eastAsia="pt-BR"/>
        </w:rPr>
        <w:t>Limites e Expectativas da Agricultura Familiar no PAA em Pernambuco.I</w:t>
      </w:r>
      <w:r w:rsidRPr="006B6C76">
        <w:rPr>
          <w:rFonts w:ascii="Arial" w:eastAsia="Times New Roman" w:hAnsi="Arial" w:cs="Arial"/>
          <w:lang w:eastAsia="pt-BR"/>
        </w:rPr>
        <w:t>N: BOTELHO FILHO; CARVALHO, Amauri (Organizadores). Avaliação de Políticas de Aquisição de Alimentos. Brasília: Centro de Estudos Avançados Multidisciplinares – Núcleo de Estudos Rurais, v. 7, nº 27, 2007.</w:t>
      </w:r>
    </w:p>
    <w:p w:rsidR="00135316" w:rsidRPr="002B0C23" w:rsidRDefault="00135316" w:rsidP="00135316">
      <w:pPr>
        <w:pStyle w:val="PargrafodaLista"/>
        <w:numPr>
          <w:ilvl w:val="0"/>
          <w:numId w:val="25"/>
        </w:numPr>
        <w:spacing w:after="0" w:line="360" w:lineRule="auto"/>
        <w:ind w:left="1423" w:hanging="357"/>
        <w:jc w:val="both"/>
        <w:rPr>
          <w:rFonts w:ascii="Arial" w:eastAsia="Times New Roman" w:hAnsi="Arial" w:cs="Arial"/>
          <w:b/>
          <w:lang w:eastAsia="pt-BR"/>
        </w:rPr>
      </w:pPr>
      <w:r w:rsidRPr="00135316">
        <w:rPr>
          <w:rFonts w:ascii="Arial" w:eastAsia="Times New Roman" w:hAnsi="Arial" w:cs="Arial"/>
          <w:lang w:eastAsia="pt-BR"/>
        </w:rPr>
        <w:t xml:space="preserve">ROZENDO, CIMONE </w:t>
      </w:r>
      <w:proofErr w:type="spellStart"/>
      <w:r w:rsidRPr="00491499">
        <w:rPr>
          <w:rFonts w:ascii="Arial" w:eastAsia="Times New Roman" w:hAnsi="Arial" w:cs="Arial"/>
          <w:i/>
          <w:lang w:eastAsia="pt-BR"/>
        </w:rPr>
        <w:t>et</w:t>
      </w:r>
      <w:proofErr w:type="spellEnd"/>
      <w:r w:rsidRPr="00491499">
        <w:rPr>
          <w:rFonts w:ascii="Arial" w:eastAsia="Times New Roman" w:hAnsi="Arial" w:cs="Arial"/>
          <w:i/>
          <w:lang w:eastAsia="pt-BR"/>
        </w:rPr>
        <w:t xml:space="preserve"> </w:t>
      </w:r>
      <w:proofErr w:type="spellStart"/>
      <w:r w:rsidRPr="00491499">
        <w:rPr>
          <w:rFonts w:ascii="Arial" w:eastAsia="Times New Roman" w:hAnsi="Arial" w:cs="Arial"/>
          <w:i/>
          <w:lang w:eastAsia="pt-BR"/>
        </w:rPr>
        <w:t>alli</w:t>
      </w:r>
      <w:proofErr w:type="spellEnd"/>
      <w:r>
        <w:rPr>
          <w:rFonts w:ascii="Arial" w:eastAsia="Times New Roman" w:hAnsi="Arial" w:cs="Arial"/>
          <w:lang w:eastAsia="pt-BR"/>
        </w:rPr>
        <w:t>.</w:t>
      </w:r>
      <w:r w:rsidRPr="00135316">
        <w:rPr>
          <w:rFonts w:ascii="Arial" w:eastAsia="Times New Roman" w:hAnsi="Arial" w:cs="Arial"/>
          <w:b/>
          <w:lang w:eastAsia="pt-BR"/>
        </w:rPr>
        <w:t>Construindo mercados para agricultura familiar: limites e potencialidades do Programa de Aquisição de Alimentos/PAA nas experiências do Nordeste e Sul</w:t>
      </w:r>
      <w:r w:rsidRPr="00135316">
        <w:rPr>
          <w:rFonts w:ascii="Arial" w:eastAsia="Times New Roman" w:hAnsi="Arial" w:cs="Arial"/>
          <w:lang w:eastAsia="pt-BR"/>
        </w:rPr>
        <w:t xml:space="preserve">. Natal:(texto </w:t>
      </w:r>
      <w:r>
        <w:rPr>
          <w:rFonts w:ascii="Arial" w:eastAsia="Times New Roman" w:hAnsi="Arial" w:cs="Arial"/>
          <w:lang w:eastAsia="pt-BR"/>
        </w:rPr>
        <w:t>p</w:t>
      </w:r>
      <w:r w:rsidRPr="00135316">
        <w:rPr>
          <w:rFonts w:ascii="Arial" w:eastAsia="Times New Roman" w:hAnsi="Arial" w:cs="Arial"/>
          <w:lang w:eastAsia="pt-BR"/>
        </w:rPr>
        <w:t>roduzido como relatório final para a pesquisa do IPODE/CNPQ, 2010</w:t>
      </w:r>
      <w:r>
        <w:rPr>
          <w:rFonts w:ascii="Arial" w:eastAsia="Times New Roman" w:hAnsi="Arial" w:cs="Arial"/>
          <w:lang w:eastAsia="pt-BR"/>
        </w:rPr>
        <w:t>.</w:t>
      </w:r>
    </w:p>
    <w:p w:rsidR="00513D87" w:rsidRDefault="002B0C23" w:rsidP="002B0C23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BASTOS, Fernando. </w:t>
      </w:r>
      <w:r w:rsidRPr="00BF3625">
        <w:rPr>
          <w:rFonts w:ascii="Arial" w:hAnsi="Arial" w:cs="Arial"/>
          <w:b/>
        </w:rPr>
        <w:t>Ambiente Institucional no financiamento da agricultura familiar</w:t>
      </w:r>
      <w:r>
        <w:rPr>
          <w:rFonts w:ascii="Arial" w:hAnsi="Arial" w:cs="Arial"/>
          <w:b/>
        </w:rPr>
        <w:t xml:space="preserve"> (As instituições e o Estado; p. 89/130)</w:t>
      </w:r>
      <w:r w:rsidRPr="00BF362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São Paulo: Editora Polis;</w:t>
      </w:r>
      <w:r w:rsidR="00513D87">
        <w:rPr>
          <w:rFonts w:ascii="Arial" w:hAnsi="Arial" w:cs="Arial"/>
        </w:rPr>
        <w:t xml:space="preserve"> Campinas (SP): Ceres (UNICAMP).</w:t>
      </w:r>
    </w:p>
    <w:p w:rsidR="00513D87" w:rsidRDefault="00513D87" w:rsidP="00513D87">
      <w:pPr>
        <w:spacing w:after="0" w:line="360" w:lineRule="auto"/>
        <w:jc w:val="both"/>
        <w:rPr>
          <w:rFonts w:ascii="Arial" w:hAnsi="Arial" w:cs="Arial"/>
        </w:rPr>
      </w:pPr>
    </w:p>
    <w:p w:rsidR="00513D87" w:rsidRDefault="00513D87" w:rsidP="00CA7C25">
      <w:pPr>
        <w:pStyle w:val="Default"/>
        <w:numPr>
          <w:ilvl w:val="0"/>
          <w:numId w:val="25"/>
        </w:numPr>
        <w:spacing w:line="360" w:lineRule="auto"/>
        <w:ind w:left="1423" w:hanging="357"/>
        <w:jc w:val="both"/>
        <w:rPr>
          <w:rFonts w:ascii="Arial" w:hAnsi="Arial" w:cs="Arial"/>
        </w:rPr>
      </w:pPr>
      <w:r w:rsidRPr="007D67D2">
        <w:rPr>
          <w:rFonts w:ascii="Arial" w:hAnsi="Arial" w:cs="Arial"/>
          <w:b/>
        </w:rPr>
        <w:t>15ª Sessão</w:t>
      </w:r>
      <w:r w:rsidRPr="007D67D2">
        <w:rPr>
          <w:rFonts w:ascii="Arial" w:hAnsi="Arial" w:cs="Arial"/>
        </w:rPr>
        <w:t>:</w:t>
      </w:r>
    </w:p>
    <w:p w:rsidR="007D67D2" w:rsidRDefault="007D67D2" w:rsidP="007D67D2">
      <w:pPr>
        <w:pStyle w:val="PargrafodaLista"/>
        <w:rPr>
          <w:rFonts w:ascii="Arial" w:hAnsi="Arial" w:cs="Arial"/>
        </w:rPr>
      </w:pPr>
    </w:p>
    <w:p w:rsidR="007D67D2" w:rsidRDefault="007D67D2" w:rsidP="007D67D2">
      <w:pPr>
        <w:pStyle w:val="Default"/>
        <w:spacing w:line="360" w:lineRule="auto"/>
        <w:ind w:left="1423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Discussão de uma agenda de pesquisa.</w:t>
      </w:r>
    </w:p>
    <w:p w:rsidR="00513D87" w:rsidRPr="00513D87" w:rsidRDefault="00513D87" w:rsidP="00513D87">
      <w:pPr>
        <w:spacing w:after="0" w:line="360" w:lineRule="auto"/>
        <w:jc w:val="both"/>
        <w:rPr>
          <w:rFonts w:ascii="Arial" w:hAnsi="Arial" w:cs="Arial"/>
        </w:rPr>
      </w:pPr>
    </w:p>
    <w:p w:rsidR="00135316" w:rsidRPr="006B6C76" w:rsidRDefault="00135316" w:rsidP="00135316">
      <w:pPr>
        <w:pStyle w:val="PargrafodaLista"/>
        <w:spacing w:after="0" w:line="360" w:lineRule="auto"/>
        <w:ind w:left="1423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sectPr w:rsidR="00135316" w:rsidRPr="006B6C76" w:rsidSect="007F0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Con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Condensed">
    <w:altName w:val="Format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2C9"/>
    <w:multiLevelType w:val="hybridMultilevel"/>
    <w:tmpl w:val="12D4A7C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70202A7"/>
    <w:multiLevelType w:val="hybridMultilevel"/>
    <w:tmpl w:val="B6BE3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064"/>
    <w:multiLevelType w:val="hybridMultilevel"/>
    <w:tmpl w:val="B1E0838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FE45FA"/>
    <w:multiLevelType w:val="hybridMultilevel"/>
    <w:tmpl w:val="99888E4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3E3CE8"/>
    <w:multiLevelType w:val="hybridMultilevel"/>
    <w:tmpl w:val="88D24FC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DE7F25"/>
    <w:multiLevelType w:val="hybridMultilevel"/>
    <w:tmpl w:val="FD228F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404D7"/>
    <w:multiLevelType w:val="hybridMultilevel"/>
    <w:tmpl w:val="B1161B9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6FA392B"/>
    <w:multiLevelType w:val="hybridMultilevel"/>
    <w:tmpl w:val="D0F03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B440B"/>
    <w:multiLevelType w:val="hybridMultilevel"/>
    <w:tmpl w:val="49A00C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9B2444"/>
    <w:multiLevelType w:val="hybridMultilevel"/>
    <w:tmpl w:val="13BC8D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652B82"/>
    <w:multiLevelType w:val="hybridMultilevel"/>
    <w:tmpl w:val="98D4828E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6CF0545"/>
    <w:multiLevelType w:val="hybridMultilevel"/>
    <w:tmpl w:val="C0A28A5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AA4AFD"/>
    <w:multiLevelType w:val="hybridMultilevel"/>
    <w:tmpl w:val="B3425D12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E035614"/>
    <w:multiLevelType w:val="hybridMultilevel"/>
    <w:tmpl w:val="1040A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F7681"/>
    <w:multiLevelType w:val="hybridMultilevel"/>
    <w:tmpl w:val="261E98A4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0266CF0"/>
    <w:multiLevelType w:val="hybridMultilevel"/>
    <w:tmpl w:val="2946E8A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34F2D33"/>
    <w:multiLevelType w:val="hybridMultilevel"/>
    <w:tmpl w:val="5C548B4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5B81060"/>
    <w:multiLevelType w:val="hybridMultilevel"/>
    <w:tmpl w:val="C4C2F46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7F960B7"/>
    <w:multiLevelType w:val="hybridMultilevel"/>
    <w:tmpl w:val="262A945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8C8634F"/>
    <w:multiLevelType w:val="hybridMultilevel"/>
    <w:tmpl w:val="276CCC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2F7DB0"/>
    <w:multiLevelType w:val="hybridMultilevel"/>
    <w:tmpl w:val="EB5488E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10609A1"/>
    <w:multiLevelType w:val="hybridMultilevel"/>
    <w:tmpl w:val="1D664A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4167EE"/>
    <w:multiLevelType w:val="hybridMultilevel"/>
    <w:tmpl w:val="A046295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>
    <w:nsid w:val="59B368D0"/>
    <w:multiLevelType w:val="hybridMultilevel"/>
    <w:tmpl w:val="101A1742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62A81733"/>
    <w:multiLevelType w:val="hybridMultilevel"/>
    <w:tmpl w:val="49CA52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7A873BA"/>
    <w:multiLevelType w:val="hybridMultilevel"/>
    <w:tmpl w:val="E50C79BE"/>
    <w:lvl w:ilvl="0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6">
    <w:nsid w:val="6D8E2AFD"/>
    <w:multiLevelType w:val="hybridMultilevel"/>
    <w:tmpl w:val="B4C0976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3473B1D"/>
    <w:multiLevelType w:val="hybridMultilevel"/>
    <w:tmpl w:val="70CEEAF6"/>
    <w:lvl w:ilvl="0" w:tplc="2960C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1E3FD9"/>
    <w:multiLevelType w:val="hybridMultilevel"/>
    <w:tmpl w:val="652CBC3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85773B0"/>
    <w:multiLevelType w:val="hybridMultilevel"/>
    <w:tmpl w:val="1248B78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CF34F27"/>
    <w:multiLevelType w:val="hybridMultilevel"/>
    <w:tmpl w:val="F282E4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E8B6D7D"/>
    <w:multiLevelType w:val="hybridMultilevel"/>
    <w:tmpl w:val="679889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9"/>
  </w:num>
  <w:num w:numId="5">
    <w:abstractNumId w:val="5"/>
  </w:num>
  <w:num w:numId="6">
    <w:abstractNumId w:val="16"/>
  </w:num>
  <w:num w:numId="7">
    <w:abstractNumId w:val="31"/>
  </w:num>
  <w:num w:numId="8">
    <w:abstractNumId w:val="28"/>
  </w:num>
  <w:num w:numId="9">
    <w:abstractNumId w:val="26"/>
  </w:num>
  <w:num w:numId="10">
    <w:abstractNumId w:val="25"/>
  </w:num>
  <w:num w:numId="11">
    <w:abstractNumId w:val="29"/>
  </w:num>
  <w:num w:numId="12">
    <w:abstractNumId w:val="23"/>
  </w:num>
  <w:num w:numId="13">
    <w:abstractNumId w:val="6"/>
  </w:num>
  <w:num w:numId="14">
    <w:abstractNumId w:val="12"/>
  </w:num>
  <w:num w:numId="15">
    <w:abstractNumId w:val="10"/>
  </w:num>
  <w:num w:numId="16">
    <w:abstractNumId w:val="18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4"/>
  </w:num>
  <w:num w:numId="22">
    <w:abstractNumId w:val="11"/>
  </w:num>
  <w:num w:numId="23">
    <w:abstractNumId w:val="15"/>
  </w:num>
  <w:num w:numId="24">
    <w:abstractNumId w:val="19"/>
  </w:num>
  <w:num w:numId="25">
    <w:abstractNumId w:val="30"/>
  </w:num>
  <w:num w:numId="26">
    <w:abstractNumId w:val="1"/>
  </w:num>
  <w:num w:numId="27">
    <w:abstractNumId w:val="3"/>
  </w:num>
  <w:num w:numId="28">
    <w:abstractNumId w:val="17"/>
  </w:num>
  <w:num w:numId="29">
    <w:abstractNumId w:val="20"/>
  </w:num>
  <w:num w:numId="30">
    <w:abstractNumId w:val="8"/>
  </w:num>
  <w:num w:numId="31">
    <w:abstractNumId w:val="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B92"/>
    <w:rsid w:val="00013396"/>
    <w:rsid w:val="0002079A"/>
    <w:rsid w:val="000232B3"/>
    <w:rsid w:val="00037440"/>
    <w:rsid w:val="000458FC"/>
    <w:rsid w:val="00071DAF"/>
    <w:rsid w:val="0008269C"/>
    <w:rsid w:val="000B3224"/>
    <w:rsid w:val="000C4F88"/>
    <w:rsid w:val="000E45B3"/>
    <w:rsid w:val="000F6751"/>
    <w:rsid w:val="000F7112"/>
    <w:rsid w:val="0011379C"/>
    <w:rsid w:val="0011388C"/>
    <w:rsid w:val="00114A39"/>
    <w:rsid w:val="001164F4"/>
    <w:rsid w:val="00135316"/>
    <w:rsid w:val="001601FE"/>
    <w:rsid w:val="00177126"/>
    <w:rsid w:val="00184D05"/>
    <w:rsid w:val="00192B2B"/>
    <w:rsid w:val="001B360C"/>
    <w:rsid w:val="001D2F11"/>
    <w:rsid w:val="001D5EB2"/>
    <w:rsid w:val="00212CD6"/>
    <w:rsid w:val="002238B2"/>
    <w:rsid w:val="002423A1"/>
    <w:rsid w:val="00270D0E"/>
    <w:rsid w:val="00275C9C"/>
    <w:rsid w:val="00283C8B"/>
    <w:rsid w:val="00294119"/>
    <w:rsid w:val="002A25C4"/>
    <w:rsid w:val="002A5091"/>
    <w:rsid w:val="002B0C23"/>
    <w:rsid w:val="002B66B0"/>
    <w:rsid w:val="002E0625"/>
    <w:rsid w:val="002E4D50"/>
    <w:rsid w:val="0035663B"/>
    <w:rsid w:val="00360AF6"/>
    <w:rsid w:val="003706A1"/>
    <w:rsid w:val="003B1AB3"/>
    <w:rsid w:val="003F0CC3"/>
    <w:rsid w:val="003F1CE1"/>
    <w:rsid w:val="004167D5"/>
    <w:rsid w:val="00422D72"/>
    <w:rsid w:val="00444D70"/>
    <w:rsid w:val="00446519"/>
    <w:rsid w:val="00451976"/>
    <w:rsid w:val="004571A9"/>
    <w:rsid w:val="0046175D"/>
    <w:rsid w:val="004665C3"/>
    <w:rsid w:val="00474B2F"/>
    <w:rsid w:val="004759F6"/>
    <w:rsid w:val="00491499"/>
    <w:rsid w:val="00492FB5"/>
    <w:rsid w:val="00502EB1"/>
    <w:rsid w:val="005123DB"/>
    <w:rsid w:val="00513D87"/>
    <w:rsid w:val="00514248"/>
    <w:rsid w:val="00551AC5"/>
    <w:rsid w:val="0055670E"/>
    <w:rsid w:val="005607D5"/>
    <w:rsid w:val="00595586"/>
    <w:rsid w:val="005A087C"/>
    <w:rsid w:val="005A218F"/>
    <w:rsid w:val="005A28BA"/>
    <w:rsid w:val="005B221B"/>
    <w:rsid w:val="005C21DA"/>
    <w:rsid w:val="005E1C36"/>
    <w:rsid w:val="00600AC2"/>
    <w:rsid w:val="00623B6A"/>
    <w:rsid w:val="006302DE"/>
    <w:rsid w:val="006343A4"/>
    <w:rsid w:val="00644243"/>
    <w:rsid w:val="0065321B"/>
    <w:rsid w:val="0066553D"/>
    <w:rsid w:val="0067259B"/>
    <w:rsid w:val="0067458C"/>
    <w:rsid w:val="00674A2B"/>
    <w:rsid w:val="00692C62"/>
    <w:rsid w:val="006A31DD"/>
    <w:rsid w:val="006B6C76"/>
    <w:rsid w:val="006C1865"/>
    <w:rsid w:val="006C1DD0"/>
    <w:rsid w:val="006C6D73"/>
    <w:rsid w:val="006E0B1F"/>
    <w:rsid w:val="006E7CEF"/>
    <w:rsid w:val="006F4BF5"/>
    <w:rsid w:val="006F6B2E"/>
    <w:rsid w:val="0071131F"/>
    <w:rsid w:val="007147FC"/>
    <w:rsid w:val="007164C2"/>
    <w:rsid w:val="00725546"/>
    <w:rsid w:val="00726C2F"/>
    <w:rsid w:val="00730CB1"/>
    <w:rsid w:val="00731C31"/>
    <w:rsid w:val="00744BD7"/>
    <w:rsid w:val="0074521F"/>
    <w:rsid w:val="00750541"/>
    <w:rsid w:val="00785CE7"/>
    <w:rsid w:val="007C41C3"/>
    <w:rsid w:val="007C7FD3"/>
    <w:rsid w:val="007D67D2"/>
    <w:rsid w:val="007E77CA"/>
    <w:rsid w:val="007F01E3"/>
    <w:rsid w:val="00811D59"/>
    <w:rsid w:val="00816B9A"/>
    <w:rsid w:val="00822929"/>
    <w:rsid w:val="00824145"/>
    <w:rsid w:val="00831A59"/>
    <w:rsid w:val="00855403"/>
    <w:rsid w:val="00874162"/>
    <w:rsid w:val="0087584F"/>
    <w:rsid w:val="00883E0C"/>
    <w:rsid w:val="0089749F"/>
    <w:rsid w:val="008B0866"/>
    <w:rsid w:val="008B1143"/>
    <w:rsid w:val="008B633C"/>
    <w:rsid w:val="008F49A7"/>
    <w:rsid w:val="0090490D"/>
    <w:rsid w:val="00931801"/>
    <w:rsid w:val="00941925"/>
    <w:rsid w:val="009A742F"/>
    <w:rsid w:val="009E0B92"/>
    <w:rsid w:val="009E0CF4"/>
    <w:rsid w:val="009F07CA"/>
    <w:rsid w:val="00A1064F"/>
    <w:rsid w:val="00A346E7"/>
    <w:rsid w:val="00A51218"/>
    <w:rsid w:val="00A64831"/>
    <w:rsid w:val="00A71208"/>
    <w:rsid w:val="00A943F5"/>
    <w:rsid w:val="00AC5C54"/>
    <w:rsid w:val="00AD27E0"/>
    <w:rsid w:val="00AD459F"/>
    <w:rsid w:val="00B26E29"/>
    <w:rsid w:val="00B30294"/>
    <w:rsid w:val="00B36F06"/>
    <w:rsid w:val="00B644F2"/>
    <w:rsid w:val="00B94CAB"/>
    <w:rsid w:val="00BA7D46"/>
    <w:rsid w:val="00BC3A73"/>
    <w:rsid w:val="00BE0563"/>
    <w:rsid w:val="00BE0CE2"/>
    <w:rsid w:val="00BF2719"/>
    <w:rsid w:val="00BF3625"/>
    <w:rsid w:val="00BF3916"/>
    <w:rsid w:val="00BF648C"/>
    <w:rsid w:val="00C013A3"/>
    <w:rsid w:val="00C05110"/>
    <w:rsid w:val="00C175EA"/>
    <w:rsid w:val="00C22D6B"/>
    <w:rsid w:val="00C42DCA"/>
    <w:rsid w:val="00C46F5F"/>
    <w:rsid w:val="00C475CB"/>
    <w:rsid w:val="00C7079C"/>
    <w:rsid w:val="00C71BD3"/>
    <w:rsid w:val="00C93621"/>
    <w:rsid w:val="00CA5287"/>
    <w:rsid w:val="00CC135E"/>
    <w:rsid w:val="00CC64CB"/>
    <w:rsid w:val="00CD6B95"/>
    <w:rsid w:val="00CF1532"/>
    <w:rsid w:val="00D3306B"/>
    <w:rsid w:val="00D37F18"/>
    <w:rsid w:val="00D52F8B"/>
    <w:rsid w:val="00D565CD"/>
    <w:rsid w:val="00D631E1"/>
    <w:rsid w:val="00D83FEA"/>
    <w:rsid w:val="00D8615D"/>
    <w:rsid w:val="00DC19D7"/>
    <w:rsid w:val="00DD2CCE"/>
    <w:rsid w:val="00DE1664"/>
    <w:rsid w:val="00DE1CFA"/>
    <w:rsid w:val="00E15D98"/>
    <w:rsid w:val="00E20094"/>
    <w:rsid w:val="00E25C93"/>
    <w:rsid w:val="00E40A13"/>
    <w:rsid w:val="00EA720F"/>
    <w:rsid w:val="00EB6482"/>
    <w:rsid w:val="00EC28CC"/>
    <w:rsid w:val="00EC39A0"/>
    <w:rsid w:val="00ED2703"/>
    <w:rsid w:val="00ED4E78"/>
    <w:rsid w:val="00EE6279"/>
    <w:rsid w:val="00EE6D81"/>
    <w:rsid w:val="00EF4A4E"/>
    <w:rsid w:val="00F4226B"/>
    <w:rsid w:val="00F444CE"/>
    <w:rsid w:val="00F6071B"/>
    <w:rsid w:val="00F665F6"/>
    <w:rsid w:val="00F86085"/>
    <w:rsid w:val="00F94180"/>
    <w:rsid w:val="00FB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E3"/>
  </w:style>
  <w:style w:type="paragraph" w:styleId="Ttulo1">
    <w:name w:val="heading 1"/>
    <w:basedOn w:val="Normal"/>
    <w:link w:val="Ttulo1Char"/>
    <w:uiPriority w:val="9"/>
    <w:qFormat/>
    <w:rsid w:val="00745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0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7113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character" w:customStyle="1" w:styleId="apple-converted-space">
    <w:name w:val="apple-converted-space"/>
    <w:basedOn w:val="Fontepargpadro"/>
    <w:rsid w:val="00DD2CCE"/>
  </w:style>
  <w:style w:type="character" w:customStyle="1" w:styleId="Ttulo1Char">
    <w:name w:val="Título 1 Char"/>
    <w:basedOn w:val="Fontepargpadro"/>
    <w:link w:val="Ttulo1"/>
    <w:uiPriority w:val="9"/>
    <w:rsid w:val="007452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ubttulo1">
    <w:name w:val="Subtítulo1"/>
    <w:basedOn w:val="Fontepargpadro"/>
    <w:rsid w:val="0074521F"/>
  </w:style>
  <w:style w:type="table" w:styleId="Tabelacomgrade">
    <w:name w:val="Table Grid"/>
    <w:basedOn w:val="Tabelanormal"/>
    <w:uiPriority w:val="59"/>
    <w:rsid w:val="0002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.unicamp.br/rojetos/%20ruralidade.html" TargetMode="External"/><Relationship Id="rId5" Type="http://schemas.openxmlformats.org/officeDocument/2006/relationships/hyperlink" Target="http://www.bnb.gov.br/projwebren/Exec/artigoRenPDF.aspx?cd_artigo_ren=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3120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SECDPP</cp:lastModifiedBy>
  <cp:revision>2</cp:revision>
  <dcterms:created xsi:type="dcterms:W3CDTF">2017-02-23T14:26:00Z</dcterms:created>
  <dcterms:modified xsi:type="dcterms:W3CDTF">2017-02-23T14:26:00Z</dcterms:modified>
</cp:coreProperties>
</file>