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C0B" w:rsidRDefault="00003C0B"/>
    <w:p w:rsidR="009662D7" w:rsidRDefault="009662D7"/>
    <w:p w:rsidR="00C54F75" w:rsidRDefault="00C54F75"/>
    <w:tbl>
      <w:tblPr>
        <w:tblStyle w:val="Tabelacomgrade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4"/>
        <w:gridCol w:w="4677"/>
      </w:tblGrid>
      <w:tr w:rsidR="00157021" w:rsidRPr="00EF03EB" w:rsidTr="00BD0455">
        <w:trPr>
          <w:trHeight w:val="13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21" w:rsidRDefault="00157021" w:rsidP="00DB78D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UNIVERSIDADE FEDERAL DO RIO GRANDE DO NORTE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– </w:t>
            </w:r>
            <w:r w:rsidRPr="00C37A3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UFRN</w:t>
            </w:r>
          </w:p>
          <w:p w:rsidR="00157021" w:rsidRPr="001A56C0" w:rsidRDefault="00157021" w:rsidP="00DB78D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CENTRO DE CIÊNCIAS HUMANAS</w:t>
            </w:r>
            <w:bookmarkStart w:id="0" w:name="_GoBack"/>
            <w:bookmarkEnd w:id="0"/>
            <w:r w:rsidRPr="00C37A3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, LETRAS E ARTES</w:t>
            </w:r>
          </w:p>
          <w:p w:rsidR="00157021" w:rsidRPr="00551CAA" w:rsidRDefault="00157021" w:rsidP="00DB78D4">
            <w:pPr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INSTITUTO ÁGORA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21" w:rsidRPr="00551CAA" w:rsidRDefault="00157021" w:rsidP="00C54F75">
            <w:pPr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21" w:rsidRPr="00D76A7D" w:rsidRDefault="00157021" w:rsidP="00C54F75">
            <w:pPr>
              <w:jc w:val="center"/>
              <w:rPr>
                <w:rFonts w:ascii="Arial" w:eastAsia="Arial" w:hAnsi="Arial" w:cs="Arial"/>
                <w:b/>
                <w:i/>
                <w:sz w:val="22"/>
                <w:szCs w:val="22"/>
                <w:lang w:val="pt-BR"/>
              </w:rPr>
            </w:pPr>
            <w:r w:rsidRPr="00D76A7D">
              <w:rPr>
                <w:rFonts w:ascii="Arial" w:eastAsia="Arial" w:hAnsi="Arial" w:cs="Arial"/>
                <w:b/>
                <w:i/>
                <w:sz w:val="22"/>
                <w:szCs w:val="22"/>
                <w:lang w:val="pt-BR"/>
              </w:rPr>
              <w:t>FEDERAL UNIVERSITY OF RIO GRANDE DO NORTE – UFRN</w:t>
            </w:r>
          </w:p>
          <w:p w:rsidR="00157021" w:rsidRPr="00D76A7D" w:rsidRDefault="00157021" w:rsidP="00C54F75">
            <w:pPr>
              <w:jc w:val="center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b/>
                <w:i/>
                <w:sz w:val="22"/>
                <w:szCs w:val="22"/>
              </w:rPr>
              <w:t>CENTER OF HUMANITIES, LETTERS AND ARTS</w:t>
            </w:r>
          </w:p>
          <w:p w:rsidR="00157021" w:rsidRPr="00D76A7D" w:rsidRDefault="00157021" w:rsidP="00C54F75">
            <w:pPr>
              <w:jc w:val="center"/>
              <w:rPr>
                <w:i/>
                <w:sz w:val="24"/>
                <w:szCs w:val="24"/>
              </w:rPr>
            </w:pPr>
            <w:r w:rsidRPr="00D76A7D">
              <w:rPr>
                <w:rFonts w:ascii="Arial" w:eastAsia="Arial" w:hAnsi="Arial" w:cs="Arial"/>
                <w:b/>
                <w:i/>
                <w:sz w:val="22"/>
                <w:szCs w:val="22"/>
              </w:rPr>
              <w:t>ÁGORA INSTITUTE</w:t>
            </w:r>
          </w:p>
        </w:tc>
      </w:tr>
      <w:tr w:rsidR="009662D7" w:rsidRPr="00EF03EB" w:rsidTr="00BD0455">
        <w:trPr>
          <w:trHeight w:val="26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2D7" w:rsidRPr="009662D7" w:rsidRDefault="009662D7" w:rsidP="00DB78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662D7" w:rsidRPr="009662D7" w:rsidRDefault="009662D7" w:rsidP="007D3588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2D7" w:rsidRPr="00D76A7D" w:rsidRDefault="009662D7" w:rsidP="007D3588">
            <w:pPr>
              <w:rPr>
                <w:i/>
                <w:sz w:val="24"/>
                <w:szCs w:val="24"/>
              </w:rPr>
            </w:pPr>
          </w:p>
        </w:tc>
      </w:tr>
      <w:tr w:rsidR="00157021" w:rsidRPr="00EF03EB" w:rsidTr="00BD0455">
        <w:trPr>
          <w:trHeight w:val="5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21" w:rsidRPr="000035A6" w:rsidRDefault="00157021" w:rsidP="00DB78D4">
            <w:pPr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CURSOS DE PORTUGUÊS PARA ESTRANGEIROS DO INSTITUTO ÁGORA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21" w:rsidRPr="000035A6" w:rsidRDefault="00157021" w:rsidP="00C54F75">
            <w:pPr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21" w:rsidRPr="00D76A7D" w:rsidRDefault="00244C21" w:rsidP="00C54F75">
            <w:pPr>
              <w:jc w:val="center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COURSES OF </w:t>
            </w:r>
            <w:r w:rsidR="00157021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PORTUGUESE FOR FOREIGNERS AT </w:t>
            </w:r>
            <w:r w:rsidR="007D3588" w:rsidRPr="00D76A7D">
              <w:rPr>
                <w:rFonts w:ascii="Arial" w:eastAsia="Arial" w:hAnsi="Arial" w:cs="Arial"/>
                <w:i/>
                <w:sz w:val="22"/>
                <w:szCs w:val="22"/>
              </w:rPr>
              <w:t>Á</w:t>
            </w:r>
            <w:r w:rsidR="0082097C" w:rsidRPr="00D76A7D">
              <w:rPr>
                <w:rFonts w:ascii="Arial" w:eastAsia="Arial" w:hAnsi="Arial" w:cs="Arial"/>
                <w:i/>
                <w:sz w:val="22"/>
                <w:szCs w:val="22"/>
              </w:rPr>
              <w:t>GORA INSTITUTE</w:t>
            </w:r>
          </w:p>
        </w:tc>
      </w:tr>
      <w:tr w:rsidR="00157021" w:rsidRPr="00EF03EB" w:rsidTr="00BD0455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57021" w:rsidRPr="00EF03EB" w:rsidRDefault="00157021" w:rsidP="00DB78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157021" w:rsidRPr="00EF03EB" w:rsidRDefault="00157021" w:rsidP="007D3588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021" w:rsidRPr="00D76A7D" w:rsidRDefault="00157021" w:rsidP="007D3588">
            <w:pPr>
              <w:rPr>
                <w:i/>
                <w:sz w:val="24"/>
                <w:szCs w:val="24"/>
              </w:rPr>
            </w:pPr>
          </w:p>
        </w:tc>
      </w:tr>
      <w:tr w:rsidR="007D3588" w:rsidRPr="00EF03EB" w:rsidTr="00BD045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8" w:rsidRPr="00EF03EB" w:rsidRDefault="00BC547B" w:rsidP="00DB78D4">
            <w:pPr>
              <w:jc w:val="center"/>
              <w:rPr>
                <w:sz w:val="24"/>
                <w:szCs w:val="24"/>
              </w:rPr>
            </w:pPr>
            <w:r w:rsidRPr="007D61D2">
              <w:rPr>
                <w:rFonts w:ascii="Arial" w:eastAsia="Arial" w:hAnsi="Arial" w:cs="Arial"/>
                <w:position w:val="-1"/>
                <w:sz w:val="22"/>
                <w:szCs w:val="22"/>
                <w:lang w:val="pt-BR"/>
              </w:rPr>
              <w:t>FEVEREIRO</w:t>
            </w:r>
            <w:r w:rsidR="007D3588" w:rsidRPr="007D61D2">
              <w:rPr>
                <w:rFonts w:ascii="Arial" w:eastAsia="Arial" w:hAnsi="Arial" w:cs="Arial"/>
                <w:position w:val="-1"/>
                <w:sz w:val="22"/>
                <w:szCs w:val="22"/>
                <w:lang w:val="pt-BR"/>
              </w:rPr>
              <w:t xml:space="preserve"> A JUNHO</w:t>
            </w:r>
            <w:r w:rsidR="007D3588" w:rsidRPr="00C37A3A">
              <w:rPr>
                <w:rFonts w:ascii="Arial" w:eastAsia="Arial" w:hAnsi="Arial" w:cs="Arial"/>
                <w:position w:val="-1"/>
                <w:sz w:val="22"/>
                <w:szCs w:val="22"/>
                <w:lang w:val="pt-BR"/>
              </w:rPr>
              <w:t xml:space="preserve"> DE 201</w:t>
            </w:r>
            <w:r w:rsidR="007D3588">
              <w:rPr>
                <w:rFonts w:ascii="Arial" w:eastAsia="Arial" w:hAnsi="Arial" w:cs="Arial"/>
                <w:position w:val="-1"/>
                <w:sz w:val="22"/>
                <w:szCs w:val="22"/>
                <w:lang w:val="pt-BR"/>
              </w:rPr>
              <w:t>9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D3588" w:rsidRPr="00EF03EB" w:rsidRDefault="007D3588" w:rsidP="00C54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88" w:rsidRPr="00D76A7D" w:rsidRDefault="00BC547B" w:rsidP="00C54F75">
            <w:pPr>
              <w:jc w:val="center"/>
              <w:rPr>
                <w:i/>
                <w:sz w:val="24"/>
                <w:szCs w:val="24"/>
              </w:rPr>
            </w:pPr>
            <w:r w:rsidRPr="00D76A7D">
              <w:rPr>
                <w:rFonts w:ascii="Arial" w:eastAsia="Arial" w:hAnsi="Arial" w:cs="Arial"/>
                <w:i/>
                <w:position w:val="-1"/>
                <w:sz w:val="22"/>
                <w:szCs w:val="22"/>
                <w:lang w:val="pt-BR"/>
              </w:rPr>
              <w:t>FEBRUARY</w:t>
            </w:r>
            <w:r w:rsidR="007D3588" w:rsidRPr="00D76A7D">
              <w:rPr>
                <w:rFonts w:ascii="Arial" w:eastAsia="Arial" w:hAnsi="Arial" w:cs="Arial"/>
                <w:i/>
                <w:position w:val="-1"/>
                <w:sz w:val="22"/>
                <w:szCs w:val="22"/>
                <w:lang w:val="pt-BR"/>
              </w:rPr>
              <w:t xml:space="preserve"> TO JUNE, 2019</w:t>
            </w:r>
          </w:p>
        </w:tc>
      </w:tr>
      <w:tr w:rsidR="007D3588" w:rsidRPr="00EF03EB" w:rsidTr="00BD0455">
        <w:tc>
          <w:tcPr>
            <w:tcW w:w="4678" w:type="dxa"/>
            <w:tcBorders>
              <w:top w:val="single" w:sz="4" w:space="0" w:color="auto"/>
            </w:tcBorders>
          </w:tcPr>
          <w:p w:rsidR="007D3588" w:rsidRPr="00EF03EB" w:rsidRDefault="007D3588" w:rsidP="00DB7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7D3588" w:rsidRPr="00EF03EB" w:rsidRDefault="007D3588" w:rsidP="00551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:rsidR="007D3588" w:rsidRPr="00D76A7D" w:rsidRDefault="007D3588" w:rsidP="00DF6E3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54F75" w:rsidRPr="00EF03EB" w:rsidTr="00BD0455">
        <w:tc>
          <w:tcPr>
            <w:tcW w:w="4678" w:type="dxa"/>
            <w:tcBorders>
              <w:bottom w:val="single" w:sz="4" w:space="0" w:color="auto"/>
            </w:tcBorders>
          </w:tcPr>
          <w:p w:rsidR="00C54F75" w:rsidRPr="00EF03EB" w:rsidRDefault="00C54F75" w:rsidP="00DB7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54F75" w:rsidRPr="00EF03EB" w:rsidRDefault="00C54F75" w:rsidP="00551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C54F75" w:rsidRPr="00D76A7D" w:rsidRDefault="00C54F75" w:rsidP="00DF6E3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F6E3D" w:rsidRPr="00DF6E3D" w:rsidTr="00BD045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3D" w:rsidRPr="00FF3ABF" w:rsidRDefault="00DF6E3D" w:rsidP="00DB78D4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F3ABF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1. SOBRE OS CURSOS</w:t>
            </w:r>
          </w:p>
          <w:p w:rsidR="00DF6E3D" w:rsidRPr="00FF3ABF" w:rsidRDefault="00DF6E3D" w:rsidP="00DB78D4">
            <w:pPr>
              <w:spacing w:before="13" w:line="240" w:lineRule="exact"/>
              <w:jc w:val="both"/>
              <w:rPr>
                <w:sz w:val="24"/>
                <w:szCs w:val="24"/>
                <w:lang w:val="pt-BR"/>
              </w:rPr>
            </w:pPr>
          </w:p>
          <w:p w:rsidR="00DF6E3D" w:rsidRPr="0082097C" w:rsidRDefault="00DF6E3D" w:rsidP="00DB78D4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Os cursos de </w:t>
            </w:r>
            <w:r w:rsidR="007B74CC">
              <w:rPr>
                <w:rFonts w:ascii="Arial" w:eastAsia="Arial" w:hAnsi="Arial" w:cs="Arial"/>
                <w:sz w:val="22"/>
                <w:szCs w:val="22"/>
                <w:lang w:val="pt-BR"/>
              </w:rPr>
              <w:t>P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ortuguês </w:t>
            </w:r>
            <w:r w:rsidR="007B74CC">
              <w:rPr>
                <w:rFonts w:ascii="Arial" w:eastAsia="Arial" w:hAnsi="Arial" w:cs="Arial"/>
                <w:sz w:val="22"/>
                <w:szCs w:val="22"/>
                <w:lang w:val="pt-BR"/>
              </w:rPr>
              <w:t>L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íngua </w:t>
            </w:r>
            <w:r w:rsidR="007B74CC">
              <w:rPr>
                <w:rFonts w:ascii="Arial" w:eastAsia="Arial" w:hAnsi="Arial" w:cs="Arial"/>
                <w:sz w:val="22"/>
                <w:szCs w:val="22"/>
                <w:lang w:val="pt-BR"/>
              </w:rPr>
              <w:t>E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strangeira do Instituto Ágora têm por objetivo desenvolver as habilidades de leitura, compreensão oral, produção escrita e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discurso </w:t>
            </w:r>
            <w:r w:rsidR="007B74CC">
              <w:rPr>
                <w:rFonts w:ascii="Arial" w:eastAsia="Arial" w:hAnsi="Arial" w:cs="Arial"/>
                <w:sz w:val="22"/>
                <w:szCs w:val="22"/>
                <w:lang w:val="pt-BR"/>
              </w:rPr>
              <w:t>f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alado em português. As aulas contemplam a língua em seus aspectos gramaticais, além dos traços culturais </w:t>
            </w:r>
            <w:r w:rsidR="00D334C2">
              <w:rPr>
                <w:rFonts w:ascii="Arial" w:eastAsia="Arial" w:hAnsi="Arial" w:cs="Arial"/>
                <w:sz w:val="22"/>
                <w:szCs w:val="22"/>
                <w:lang w:val="pt-BR"/>
              </w:rPr>
              <w:t>da sociedade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brasileira.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F6E3D" w:rsidRPr="00DF6E3D" w:rsidRDefault="00DF6E3D" w:rsidP="00105183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3D" w:rsidRPr="00D76A7D" w:rsidRDefault="00DF6E3D" w:rsidP="00105183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b/>
                <w:i/>
                <w:sz w:val="22"/>
                <w:szCs w:val="22"/>
              </w:rPr>
              <w:t>1. ABOUT THE COURSES</w:t>
            </w:r>
          </w:p>
          <w:p w:rsidR="00DF6E3D" w:rsidRPr="00D76A7D" w:rsidRDefault="00DF6E3D" w:rsidP="00105183">
            <w:pPr>
              <w:spacing w:before="13" w:line="240" w:lineRule="exact"/>
              <w:jc w:val="both"/>
              <w:rPr>
                <w:i/>
                <w:sz w:val="24"/>
                <w:szCs w:val="24"/>
              </w:rPr>
            </w:pPr>
          </w:p>
          <w:p w:rsidR="00DF6E3D" w:rsidRPr="00D76A7D" w:rsidRDefault="00DF6E3D" w:rsidP="00105183">
            <w:pPr>
              <w:jc w:val="both"/>
              <w:rPr>
                <w:i/>
                <w:sz w:val="24"/>
                <w:szCs w:val="24"/>
              </w:rPr>
            </w:pP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The courses of Portuguese as a </w:t>
            </w:r>
            <w:r w:rsidR="00A239FE" w:rsidRPr="00D76A7D">
              <w:rPr>
                <w:rFonts w:ascii="Arial" w:eastAsia="Arial" w:hAnsi="Arial" w:cs="Arial"/>
                <w:i/>
                <w:sz w:val="22"/>
                <w:szCs w:val="22"/>
              </w:rPr>
              <w:t>F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oreign </w:t>
            </w:r>
            <w:r w:rsidR="00A239FE" w:rsidRPr="00D76A7D">
              <w:rPr>
                <w:rFonts w:ascii="Arial" w:eastAsia="Arial" w:hAnsi="Arial" w:cs="Arial"/>
                <w:i/>
                <w:sz w:val="22"/>
                <w:szCs w:val="22"/>
              </w:rPr>
              <w:t>L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anguage </w:t>
            </w:r>
            <w:r w:rsidR="00A077FC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at Ágora Institute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are committed to developing listening, speaking, reading, and writing skills in Portuguese. The classes</w:t>
            </w:r>
            <w:r w:rsidR="007B74CC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focus on </w:t>
            </w:r>
            <w:r w:rsidR="00185E81">
              <w:rPr>
                <w:rFonts w:ascii="Arial" w:eastAsia="Arial" w:hAnsi="Arial" w:cs="Arial"/>
                <w:i/>
                <w:sz w:val="22"/>
                <w:szCs w:val="22"/>
              </w:rPr>
              <w:t>both</w:t>
            </w:r>
            <w:r w:rsidR="00AC7267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the grammatical aspects of the language </w:t>
            </w:r>
            <w:r w:rsidR="00AC7267" w:rsidRPr="00D76A7D">
              <w:rPr>
                <w:rFonts w:ascii="Arial" w:eastAsia="Arial" w:hAnsi="Arial" w:cs="Arial"/>
                <w:i/>
                <w:sz w:val="22"/>
                <w:szCs w:val="22"/>
              </w:rPr>
              <w:t>and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the cultural features of </w:t>
            </w:r>
            <w:r w:rsidR="00D334C2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the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Brazilian </w:t>
            </w:r>
            <w:r w:rsidR="00D334C2" w:rsidRPr="00D76A7D">
              <w:rPr>
                <w:rFonts w:ascii="Arial" w:eastAsia="Arial" w:hAnsi="Arial" w:cs="Arial"/>
                <w:i/>
                <w:sz w:val="22"/>
                <w:szCs w:val="22"/>
              </w:rPr>
              <w:t>society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</w:p>
        </w:tc>
      </w:tr>
      <w:tr w:rsidR="00DF6E3D" w:rsidRPr="00DF6E3D" w:rsidTr="00BD0455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F6E3D" w:rsidRPr="00DF6E3D" w:rsidRDefault="00DF6E3D" w:rsidP="00DB78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F6E3D" w:rsidRPr="00DF6E3D" w:rsidRDefault="00DF6E3D" w:rsidP="001051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E3D" w:rsidRPr="00D76A7D" w:rsidRDefault="00DF6E3D" w:rsidP="00105183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DF6E3D" w:rsidRPr="00210CCA" w:rsidTr="00BD045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CA" w:rsidRPr="00210CCA" w:rsidRDefault="00210CCA" w:rsidP="00DB78D4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210CC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2.</w:t>
            </w:r>
            <w:r w:rsidR="00E75C64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Pr="00210CC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PÚBLICO-ALVO</w:t>
            </w:r>
          </w:p>
          <w:p w:rsidR="00210CCA" w:rsidRPr="00210CCA" w:rsidRDefault="00210CCA" w:rsidP="00DB78D4">
            <w:pPr>
              <w:spacing w:before="13" w:line="240" w:lineRule="exact"/>
              <w:jc w:val="both"/>
              <w:rPr>
                <w:sz w:val="24"/>
                <w:szCs w:val="24"/>
                <w:lang w:val="pt-BR"/>
              </w:rPr>
            </w:pPr>
          </w:p>
          <w:p w:rsidR="00210CCA" w:rsidRPr="00C37A3A" w:rsidRDefault="00210CCA" w:rsidP="00DB78D4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Estudantes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estrangeiros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dos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cursos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de graduação e pós-graduação da UFRN e todos aqueles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com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visto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adequado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(candidatos </w:t>
            </w:r>
            <w:r w:rsidR="0036292C">
              <w:rPr>
                <w:rFonts w:ascii="Arial" w:eastAsia="Arial" w:hAnsi="Arial" w:cs="Arial"/>
                <w:sz w:val="22"/>
                <w:szCs w:val="22"/>
                <w:lang w:val="pt-BR"/>
              </w:rPr>
              <w:t>com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visto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de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turista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não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serão aceitos).</w:t>
            </w:r>
          </w:p>
          <w:p w:rsidR="00210CCA" w:rsidRPr="00C37A3A" w:rsidRDefault="00210CCA" w:rsidP="00DB78D4">
            <w:pPr>
              <w:spacing w:before="13" w:line="240" w:lineRule="exact"/>
              <w:jc w:val="both"/>
              <w:rPr>
                <w:sz w:val="24"/>
                <w:szCs w:val="24"/>
                <w:lang w:val="pt-BR"/>
              </w:rPr>
            </w:pPr>
          </w:p>
          <w:p w:rsidR="00DF6E3D" w:rsidRPr="0094216D" w:rsidRDefault="00210CCA" w:rsidP="00DB78D4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94216D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A UFRN recomenda </w:t>
            </w:r>
            <w:r w:rsidRPr="0094216D">
              <w:rPr>
                <w:rFonts w:ascii="Arial" w:eastAsia="Arial" w:hAnsi="Arial" w:cs="Arial"/>
                <w:b/>
                <w:sz w:val="22"/>
                <w:szCs w:val="22"/>
                <w:u w:val="single"/>
                <w:lang w:val="pt-BR"/>
              </w:rPr>
              <w:t>enfaticamente</w:t>
            </w:r>
            <w:r w:rsidRPr="0094216D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que os alunos</w:t>
            </w:r>
            <w:r w:rsidR="00E75C64" w:rsidRPr="0094216D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Pr="0094216D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provenientes das Universidades parceiras</w:t>
            </w:r>
            <w:r w:rsidR="00E75C64" w:rsidRPr="0094216D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Pr="0094216D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requeiram</w:t>
            </w:r>
            <w:r w:rsidR="00E75C64" w:rsidRPr="0094216D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Pr="0094216D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matrícula</w:t>
            </w:r>
            <w:r w:rsidR="00E75C64" w:rsidRPr="0094216D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Pr="0094216D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em</w:t>
            </w:r>
            <w:r w:rsidR="00E75C64" w:rsidRPr="0094216D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Pr="0094216D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uma</w:t>
            </w:r>
            <w:r w:rsidR="00E75C64" w:rsidRPr="0094216D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Pr="0094216D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das turmas oferecidas de acordo com o nível de proficiência em português.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F6E3D" w:rsidRPr="00210CCA" w:rsidRDefault="00DF6E3D" w:rsidP="00105183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CA" w:rsidRPr="00D76A7D" w:rsidRDefault="00210CCA" w:rsidP="00105183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b/>
                <w:i/>
                <w:sz w:val="22"/>
                <w:szCs w:val="22"/>
              </w:rPr>
              <w:t>2.</w:t>
            </w:r>
            <w:r w:rsidR="00E75C64" w:rsidRPr="00D76A7D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b/>
                <w:i/>
                <w:sz w:val="22"/>
                <w:szCs w:val="22"/>
              </w:rPr>
              <w:t>TARGET PUBLIC</w:t>
            </w:r>
          </w:p>
          <w:p w:rsidR="00210CCA" w:rsidRPr="00D76A7D" w:rsidRDefault="00210CCA" w:rsidP="00105183">
            <w:pPr>
              <w:spacing w:before="13" w:line="240" w:lineRule="exact"/>
              <w:jc w:val="both"/>
              <w:rPr>
                <w:i/>
                <w:sz w:val="24"/>
                <w:szCs w:val="24"/>
              </w:rPr>
            </w:pPr>
          </w:p>
          <w:p w:rsidR="00210CCA" w:rsidRPr="00D76A7D" w:rsidRDefault="00210CCA" w:rsidP="00DB78D4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Foreign</w:t>
            </w:r>
            <w:r w:rsidR="00E75C64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students</w:t>
            </w:r>
            <w:r w:rsidR="00E75C64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taking</w:t>
            </w:r>
            <w:r w:rsidR="00E75C64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undergraduate</w:t>
            </w:r>
            <w:r w:rsidR="00E75C64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or graduate courses at UFRN and those holding an</w:t>
            </w:r>
            <w:r w:rsidR="00E75C64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appropriate</w:t>
            </w:r>
            <w:r w:rsidR="00E75C64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visa</w:t>
            </w:r>
            <w:r w:rsidR="00E75C64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(candidates</w:t>
            </w:r>
            <w:r w:rsidR="00E75C64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holding</w:t>
            </w:r>
            <w:r w:rsidR="00E75C64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a tourist visa will not be accepted).</w:t>
            </w:r>
          </w:p>
          <w:p w:rsidR="00210CCA" w:rsidRPr="00D76A7D" w:rsidRDefault="00210CCA" w:rsidP="00105183">
            <w:pPr>
              <w:spacing w:before="14" w:line="240" w:lineRule="exact"/>
              <w:jc w:val="both"/>
              <w:rPr>
                <w:i/>
                <w:sz w:val="24"/>
                <w:szCs w:val="24"/>
              </w:rPr>
            </w:pPr>
          </w:p>
          <w:p w:rsidR="00DF6E3D" w:rsidRPr="0094216D" w:rsidRDefault="00210CCA" w:rsidP="00105183">
            <w:pPr>
              <w:jc w:val="both"/>
              <w:rPr>
                <w:b/>
                <w:i/>
                <w:sz w:val="24"/>
                <w:szCs w:val="24"/>
              </w:rPr>
            </w:pPr>
            <w:r w:rsidRPr="0094216D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UFRN </w:t>
            </w:r>
            <w:r w:rsidRPr="0094216D">
              <w:rPr>
                <w:rFonts w:ascii="Arial" w:eastAsia="Arial" w:hAnsi="Arial" w:cs="Arial"/>
                <w:b/>
                <w:i/>
                <w:sz w:val="22"/>
                <w:szCs w:val="22"/>
                <w:u w:val="single"/>
              </w:rPr>
              <w:t>strongly</w:t>
            </w:r>
            <w:r w:rsidRPr="0094216D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advises students from partner universities</w:t>
            </w:r>
            <w:r w:rsidR="00E75C64" w:rsidRPr="0094216D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r w:rsidRPr="0094216D">
              <w:rPr>
                <w:rFonts w:ascii="Arial" w:eastAsia="Arial" w:hAnsi="Arial" w:cs="Arial"/>
                <w:b/>
                <w:i/>
                <w:sz w:val="22"/>
                <w:szCs w:val="22"/>
              </w:rPr>
              <w:t>to</w:t>
            </w:r>
            <w:r w:rsidR="00E75C64" w:rsidRPr="0094216D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r w:rsidRPr="0094216D">
              <w:rPr>
                <w:rFonts w:ascii="Arial" w:eastAsia="Arial" w:hAnsi="Arial" w:cs="Arial"/>
                <w:b/>
                <w:i/>
                <w:sz w:val="22"/>
                <w:szCs w:val="22"/>
              </w:rPr>
              <w:t>enroll</w:t>
            </w:r>
            <w:r w:rsidR="00E75C64" w:rsidRPr="0094216D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r w:rsidRPr="0094216D">
              <w:rPr>
                <w:rFonts w:ascii="Arial" w:eastAsia="Arial" w:hAnsi="Arial" w:cs="Arial"/>
                <w:b/>
                <w:i/>
                <w:sz w:val="22"/>
                <w:szCs w:val="22"/>
              </w:rPr>
              <w:t>in</w:t>
            </w:r>
            <w:r w:rsidR="00E75C64" w:rsidRPr="0094216D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r w:rsidRPr="0094216D">
              <w:rPr>
                <w:rFonts w:ascii="Arial" w:eastAsia="Arial" w:hAnsi="Arial" w:cs="Arial"/>
                <w:b/>
                <w:i/>
                <w:sz w:val="22"/>
                <w:szCs w:val="22"/>
              </w:rPr>
              <w:t>one</w:t>
            </w:r>
            <w:r w:rsidR="00E75C64" w:rsidRPr="0094216D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r w:rsidRPr="0094216D">
              <w:rPr>
                <w:rFonts w:ascii="Arial" w:eastAsia="Arial" w:hAnsi="Arial" w:cs="Arial"/>
                <w:b/>
                <w:i/>
                <w:sz w:val="22"/>
                <w:szCs w:val="22"/>
              </w:rPr>
              <w:t>of</w:t>
            </w:r>
            <w:r w:rsidR="00E75C64" w:rsidRPr="0094216D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r w:rsidRPr="0094216D">
              <w:rPr>
                <w:rFonts w:ascii="Arial" w:eastAsia="Arial" w:hAnsi="Arial" w:cs="Arial"/>
                <w:b/>
                <w:i/>
                <w:sz w:val="22"/>
                <w:szCs w:val="22"/>
              </w:rPr>
              <w:t>the</w:t>
            </w:r>
            <w:r w:rsidR="00E75C64" w:rsidRPr="0094216D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r w:rsidRPr="0094216D">
              <w:rPr>
                <w:rFonts w:ascii="Arial" w:eastAsia="Arial" w:hAnsi="Arial" w:cs="Arial"/>
                <w:b/>
                <w:i/>
                <w:sz w:val="22"/>
                <w:szCs w:val="22"/>
              </w:rPr>
              <w:t>classes available according to their level of proficiency in Portuguese.</w:t>
            </w:r>
          </w:p>
        </w:tc>
      </w:tr>
      <w:tr w:rsidR="0082097C" w:rsidRPr="00210CCA" w:rsidTr="00BD0455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097C" w:rsidRPr="00210CCA" w:rsidRDefault="0082097C" w:rsidP="00DB78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82097C" w:rsidRPr="00210CCA" w:rsidRDefault="0082097C" w:rsidP="001051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97C" w:rsidRPr="00D76A7D" w:rsidRDefault="0082097C" w:rsidP="00105183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82097C" w:rsidRPr="00A442D4" w:rsidTr="00BD045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D4" w:rsidRPr="00786760" w:rsidRDefault="00A442D4" w:rsidP="00DB78D4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786760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3.</w:t>
            </w:r>
            <w:r w:rsidR="00E75C64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Pr="00786760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CURSOS OFERECIDOS</w:t>
            </w:r>
          </w:p>
          <w:p w:rsidR="00A442D4" w:rsidRPr="00786760" w:rsidRDefault="00A442D4" w:rsidP="00DB78D4">
            <w:pPr>
              <w:spacing w:before="18" w:line="240" w:lineRule="exact"/>
              <w:jc w:val="both"/>
              <w:rPr>
                <w:sz w:val="24"/>
                <w:szCs w:val="24"/>
                <w:lang w:val="pt-BR"/>
              </w:rPr>
            </w:pPr>
          </w:p>
          <w:p w:rsidR="00A442D4" w:rsidRPr="00C37A3A" w:rsidRDefault="00A442D4" w:rsidP="00DB78D4">
            <w:pPr>
              <w:spacing w:line="240" w:lineRule="exact"/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O Instituto Ágora oferece os seguintes cursos de Português para Estrangeiros:</w:t>
            </w:r>
          </w:p>
          <w:p w:rsidR="00A442D4" w:rsidRPr="00C37A3A" w:rsidRDefault="00A442D4" w:rsidP="00DB78D4">
            <w:pPr>
              <w:spacing w:before="10" w:line="240" w:lineRule="exact"/>
              <w:jc w:val="both"/>
              <w:rPr>
                <w:sz w:val="24"/>
                <w:szCs w:val="24"/>
                <w:lang w:val="pt-BR"/>
              </w:rPr>
            </w:pPr>
          </w:p>
          <w:p w:rsidR="00FD79A4" w:rsidRDefault="00A442D4" w:rsidP="00DB78D4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B42E4E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PORTUGUÊS 1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(sem pré-requisito)</w:t>
            </w:r>
          </w:p>
          <w:p w:rsidR="00A442D4" w:rsidRPr="00C37A3A" w:rsidRDefault="00A442D4" w:rsidP="00DB78D4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B42E4E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PORTUGUÊS 2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(teste de nivelamento para alunos novos)</w:t>
            </w:r>
          </w:p>
          <w:p w:rsidR="00A442D4" w:rsidRDefault="00A442D4" w:rsidP="00DB78D4">
            <w:pPr>
              <w:spacing w:before="2" w:line="240" w:lineRule="exact"/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B42E4E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PORTUGUÊS </w:t>
            </w:r>
            <w:r w:rsidR="00AC5D7E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3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(teste de nivelamento para alunos novos)</w:t>
            </w:r>
          </w:p>
          <w:p w:rsidR="0082097C" w:rsidRPr="007D3588" w:rsidRDefault="00A4783D" w:rsidP="00DB78D4">
            <w:pPr>
              <w:spacing w:before="2" w:line="240" w:lineRule="exact"/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B42E4E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LEITURA E ESCRITA 1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(para alunos com proficiência </w:t>
            </w:r>
            <w:r w:rsidR="00AC5D7E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em Português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2. Alunos </w:t>
            </w:r>
            <w:r w:rsidR="0085602F">
              <w:rPr>
                <w:rFonts w:ascii="Arial" w:eastAsia="Arial" w:hAnsi="Arial" w:cs="Arial"/>
                <w:sz w:val="22"/>
                <w:szCs w:val="22"/>
                <w:lang w:val="pt-BR"/>
              </w:rPr>
              <w:t>novos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devem fazer o teste de nivelamento se quiserem se inscrever neste curso.</w:t>
            </w:r>
            <w:r w:rsidR="003A0867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Consulte o item 5 abaixo.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2097C" w:rsidRPr="00A442D4" w:rsidRDefault="0082097C" w:rsidP="00105183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CB" w:rsidRPr="00D76A7D" w:rsidRDefault="00113ECB" w:rsidP="00105183">
            <w:pPr>
              <w:jc w:val="both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b/>
                <w:i/>
                <w:sz w:val="22"/>
                <w:szCs w:val="22"/>
              </w:rPr>
              <w:t>3. COURSES OFFERED</w:t>
            </w:r>
          </w:p>
          <w:p w:rsidR="00FD79A4" w:rsidRPr="00D76A7D" w:rsidRDefault="00FD79A4" w:rsidP="00105183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:rsidR="00A442D4" w:rsidRPr="00D76A7D" w:rsidRDefault="00A442D4" w:rsidP="00CE0419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Ágora Institute offers the following courses of</w:t>
            </w:r>
            <w:r w:rsidR="00CE0419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Portuguese for Foreigners:</w:t>
            </w:r>
          </w:p>
          <w:p w:rsidR="00A442D4" w:rsidRPr="00D76A7D" w:rsidRDefault="00A442D4" w:rsidP="00105183">
            <w:pPr>
              <w:spacing w:before="13" w:line="240" w:lineRule="exact"/>
              <w:jc w:val="both"/>
              <w:rPr>
                <w:i/>
                <w:sz w:val="24"/>
                <w:szCs w:val="24"/>
              </w:rPr>
            </w:pPr>
          </w:p>
          <w:p w:rsidR="00A442D4" w:rsidRPr="00D76A7D" w:rsidRDefault="00A442D4" w:rsidP="00CE0419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42E4E">
              <w:rPr>
                <w:rFonts w:ascii="Arial" w:eastAsia="Arial" w:hAnsi="Arial" w:cs="Arial"/>
                <w:b/>
                <w:i/>
                <w:sz w:val="22"/>
                <w:szCs w:val="22"/>
              </w:rPr>
              <w:t>PORTUGUESE</w:t>
            </w:r>
            <w:r w:rsidR="00E75C64" w:rsidRPr="00B42E4E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r w:rsidRPr="00B42E4E">
              <w:rPr>
                <w:rFonts w:ascii="Arial" w:eastAsia="Arial" w:hAnsi="Arial" w:cs="Arial"/>
                <w:b/>
                <w:i/>
                <w:sz w:val="22"/>
                <w:szCs w:val="22"/>
              </w:rPr>
              <w:t>1</w:t>
            </w:r>
            <w:r w:rsidR="00E75C64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(no</w:t>
            </w:r>
            <w:r w:rsidR="00E75C64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previous knowledge required)</w:t>
            </w:r>
          </w:p>
          <w:p w:rsidR="00A442D4" w:rsidRPr="00D76A7D" w:rsidRDefault="00A442D4" w:rsidP="00CE0419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42E4E">
              <w:rPr>
                <w:rFonts w:ascii="Arial" w:eastAsia="Arial" w:hAnsi="Arial" w:cs="Arial"/>
                <w:b/>
                <w:i/>
                <w:sz w:val="22"/>
                <w:szCs w:val="22"/>
              </w:rPr>
              <w:t>PORTUGUESE</w:t>
            </w:r>
            <w:r w:rsidR="00E75C64" w:rsidRPr="00B42E4E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r w:rsidRPr="00B42E4E">
              <w:rPr>
                <w:rFonts w:ascii="Arial" w:eastAsia="Arial" w:hAnsi="Arial" w:cs="Arial"/>
                <w:b/>
                <w:i/>
                <w:sz w:val="22"/>
                <w:szCs w:val="22"/>
              </w:rPr>
              <w:t>2</w:t>
            </w:r>
            <w:r w:rsidR="00E75C64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(placement</w:t>
            </w:r>
            <w:r w:rsidR="00E75C64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test required for new students)</w:t>
            </w:r>
          </w:p>
          <w:p w:rsidR="0082097C" w:rsidRDefault="00A442D4" w:rsidP="00105183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42E4E">
              <w:rPr>
                <w:rFonts w:ascii="Arial" w:eastAsia="Arial" w:hAnsi="Arial" w:cs="Arial"/>
                <w:b/>
                <w:i/>
                <w:sz w:val="22"/>
                <w:szCs w:val="22"/>
              </w:rPr>
              <w:t>PORTUGUESE</w:t>
            </w:r>
            <w:r w:rsidR="00E75C64" w:rsidRPr="00B42E4E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r w:rsidR="00AC5D7E">
              <w:rPr>
                <w:rFonts w:ascii="Arial" w:eastAsia="Arial" w:hAnsi="Arial" w:cs="Arial"/>
                <w:b/>
                <w:i/>
                <w:sz w:val="22"/>
                <w:szCs w:val="22"/>
              </w:rPr>
              <w:t>3</w:t>
            </w:r>
            <w:r w:rsidR="00E75C64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(placement</w:t>
            </w:r>
            <w:r w:rsidR="00E75C64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test required for new students)</w:t>
            </w:r>
          </w:p>
          <w:p w:rsidR="00A442D4" w:rsidRPr="00A4783D" w:rsidRDefault="00A4783D" w:rsidP="00105183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42E4E">
              <w:rPr>
                <w:rFonts w:ascii="Arial" w:eastAsia="Arial" w:hAnsi="Arial" w:cs="Arial"/>
                <w:b/>
                <w:i/>
                <w:sz w:val="22"/>
                <w:szCs w:val="22"/>
              </w:rPr>
              <w:t>READING AND WRITING 1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(for students with a </w:t>
            </w:r>
            <w:r w:rsidR="00AC5D7E">
              <w:rPr>
                <w:rFonts w:ascii="Arial" w:eastAsia="Arial" w:hAnsi="Arial" w:cs="Arial"/>
                <w:i/>
                <w:sz w:val="22"/>
                <w:szCs w:val="22"/>
              </w:rPr>
              <w:t>Portuguese 2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level of proficiency. Prospective students should take the </w:t>
            </w:r>
            <w:r w:rsidR="00B42E4E">
              <w:rPr>
                <w:rFonts w:ascii="Arial" w:eastAsia="Arial" w:hAnsi="Arial" w:cs="Arial"/>
                <w:i/>
                <w:sz w:val="22"/>
                <w:szCs w:val="22"/>
              </w:rPr>
              <w:t xml:space="preserve">level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placement test</w:t>
            </w:r>
            <w:r w:rsidR="00DB78D4"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  <w:r w:rsidR="003A0867">
              <w:rPr>
                <w:rFonts w:ascii="Arial" w:eastAsia="Arial" w:hAnsi="Arial" w:cs="Arial"/>
                <w:i/>
                <w:sz w:val="22"/>
                <w:szCs w:val="22"/>
              </w:rPr>
              <w:t xml:space="preserve"> Refer to item 5 below.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)</w:t>
            </w:r>
          </w:p>
        </w:tc>
      </w:tr>
    </w:tbl>
    <w:p w:rsidR="009769BC" w:rsidRDefault="009769BC"/>
    <w:p w:rsidR="009769BC" w:rsidRPr="00A442D4" w:rsidRDefault="009769BC"/>
    <w:tbl>
      <w:tblPr>
        <w:tblStyle w:val="Tabelacomgrade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4"/>
        <w:gridCol w:w="4677"/>
      </w:tblGrid>
      <w:tr w:rsidR="00113ECB" w:rsidRPr="00CB0E56" w:rsidTr="00BD045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7B" w:rsidRPr="00FF5118" w:rsidRDefault="009D257B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F5118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4. DIAS E HORÁRIOS</w:t>
            </w:r>
          </w:p>
          <w:p w:rsidR="009D257B" w:rsidRDefault="009D257B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  <w:p w:rsidR="009D257B" w:rsidRDefault="009D257B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São 20 vagas para cada turma abaixo: </w:t>
            </w:r>
          </w:p>
          <w:p w:rsidR="009D257B" w:rsidRDefault="00CB0E56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9B496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PORT </w:t>
            </w:r>
            <w:r w:rsidR="009D257B" w:rsidRPr="009B496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1</w:t>
            </w:r>
            <w:r w:rsidR="000E6DD2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="000E6DD2" w:rsidRPr="000E6DD2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(T. 1)</w:t>
            </w:r>
            <w:r w:rsidR="009D257B"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: TER/QUI, 14h55-16h35</w:t>
            </w:r>
          </w:p>
          <w:p w:rsidR="009B496A" w:rsidRPr="00C37A3A" w:rsidRDefault="00CB0E56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9B496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PORT </w:t>
            </w:r>
            <w:r w:rsidR="009B496A" w:rsidRPr="009B496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1</w:t>
            </w:r>
            <w:r w:rsidR="000E6DD2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="000E6DD2" w:rsidRPr="000E6DD2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(T. 2)</w:t>
            </w:r>
            <w:r w:rsidR="009B496A" w:rsidRPr="000E6DD2">
              <w:rPr>
                <w:rFonts w:ascii="Arial" w:eastAsia="Arial" w:hAnsi="Arial" w:cs="Arial"/>
                <w:sz w:val="22"/>
                <w:szCs w:val="22"/>
                <w:lang w:val="pt-BR"/>
              </w:rPr>
              <w:t>:</w:t>
            </w:r>
            <w:r w:rsidR="009B496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TER/QUI, 14h55-16h35</w:t>
            </w:r>
          </w:p>
          <w:p w:rsidR="009D257B" w:rsidRPr="00C37A3A" w:rsidRDefault="00CB0E56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9B496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PORT </w:t>
            </w:r>
            <w:r w:rsidR="009D257B" w:rsidRPr="009B496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2</w:t>
            </w:r>
            <w:r w:rsidR="009D257B"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: TER/QUI, </w:t>
            </w:r>
            <w:r w:rsidR="009D257B">
              <w:rPr>
                <w:rFonts w:ascii="Arial" w:eastAsia="Arial" w:hAnsi="Arial" w:cs="Arial"/>
                <w:sz w:val="22"/>
                <w:szCs w:val="22"/>
                <w:lang w:val="pt-BR"/>
              </w:rPr>
              <w:t>14h55-16h35</w:t>
            </w:r>
          </w:p>
          <w:p w:rsidR="006B2DBA" w:rsidRDefault="00CB0E56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9B496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PORT </w:t>
            </w:r>
            <w:r w:rsidR="00AC5D7E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3</w:t>
            </w:r>
            <w:r w:rsidR="009D257B">
              <w:rPr>
                <w:rFonts w:ascii="Arial" w:eastAsia="Arial" w:hAnsi="Arial" w:cs="Arial"/>
                <w:sz w:val="22"/>
                <w:szCs w:val="22"/>
                <w:lang w:val="pt-BR"/>
              </w:rPr>
              <w:t>: TER/QUI, 16h50-18h30</w:t>
            </w:r>
          </w:p>
          <w:p w:rsidR="00FE3FD4" w:rsidRPr="00237913" w:rsidRDefault="00A4783D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A4783D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LEITURA E ESCRITA 1</w:t>
            </w:r>
            <w:r w:rsidR="00524DAE">
              <w:rPr>
                <w:rFonts w:ascii="Arial" w:eastAsia="Arial" w:hAnsi="Arial" w:cs="Arial"/>
                <w:sz w:val="22"/>
                <w:szCs w:val="22"/>
                <w:lang w:val="pt-BR"/>
              </w:rPr>
              <w:t>: SÁB</w:t>
            </w:r>
            <w:r w:rsidR="00D70DC3">
              <w:rPr>
                <w:rFonts w:ascii="Arial" w:eastAsia="Arial" w:hAnsi="Arial" w:cs="Arial"/>
                <w:sz w:val="22"/>
                <w:szCs w:val="22"/>
                <w:lang w:val="pt-BR"/>
              </w:rPr>
              <w:t>, 14-17</w:t>
            </w:r>
            <w:r w:rsidR="00CB0E56">
              <w:rPr>
                <w:rFonts w:ascii="Arial" w:eastAsia="Arial" w:hAnsi="Arial" w:cs="Arial"/>
                <w:sz w:val="22"/>
                <w:szCs w:val="22"/>
                <w:lang w:val="pt-BR"/>
              </w:rPr>
              <w:t>h</w:t>
            </w:r>
            <w:r w:rsidR="00D70DC3">
              <w:rPr>
                <w:rFonts w:ascii="Arial" w:eastAsia="Arial" w:hAnsi="Arial" w:cs="Arial"/>
                <w:sz w:val="22"/>
                <w:szCs w:val="22"/>
                <w:lang w:val="pt-BR"/>
              </w:rPr>
              <w:t>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13ECB" w:rsidRPr="009D257B" w:rsidRDefault="00113ECB" w:rsidP="00F93CCA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7B" w:rsidRPr="00B976A5" w:rsidRDefault="009D257B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976A5">
              <w:rPr>
                <w:rFonts w:ascii="Arial" w:eastAsia="Arial" w:hAnsi="Arial" w:cs="Arial"/>
                <w:b/>
                <w:i/>
                <w:sz w:val="22"/>
                <w:szCs w:val="22"/>
              </w:rPr>
              <w:t>4. SCHEDULE</w:t>
            </w:r>
          </w:p>
          <w:p w:rsidR="009D257B" w:rsidRPr="00B976A5" w:rsidRDefault="009D257B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:rsidR="009D257B" w:rsidRPr="00B976A5" w:rsidRDefault="009D257B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There are 20 seats for each section below: </w:t>
            </w:r>
          </w:p>
          <w:p w:rsidR="009D257B" w:rsidRDefault="009D257B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  <w:lang w:val="pt-BR"/>
              </w:rPr>
            </w:pPr>
            <w:r w:rsidRPr="00CB0E56">
              <w:rPr>
                <w:rFonts w:ascii="Arial" w:eastAsia="Arial" w:hAnsi="Arial" w:cs="Arial"/>
                <w:b/>
                <w:i/>
                <w:sz w:val="22"/>
                <w:szCs w:val="22"/>
                <w:lang w:val="pt-BR"/>
              </w:rPr>
              <w:t>PORT 1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  <w:lang w:val="pt-BR"/>
              </w:rPr>
              <w:t>: TUE/THU, 14h55-16h35</w:t>
            </w:r>
          </w:p>
          <w:p w:rsidR="000E6DD2" w:rsidRPr="00B976A5" w:rsidRDefault="000E6DD2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  <w:lang w:val="pt-BR"/>
              </w:rPr>
            </w:pPr>
            <w:r w:rsidRPr="00CB0E56">
              <w:rPr>
                <w:rFonts w:ascii="Arial" w:eastAsia="Arial" w:hAnsi="Arial" w:cs="Arial"/>
                <w:b/>
                <w:i/>
                <w:sz w:val="22"/>
                <w:szCs w:val="22"/>
                <w:lang w:val="pt-BR"/>
              </w:rPr>
              <w:t>PORT 1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  <w:lang w:val="pt-BR"/>
              </w:rPr>
              <w:t>: TUE/THU, 14h55-16h35</w:t>
            </w:r>
          </w:p>
          <w:p w:rsidR="009D257B" w:rsidRPr="00B976A5" w:rsidRDefault="009D257B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  <w:lang w:val="pt-BR"/>
              </w:rPr>
            </w:pPr>
            <w:r w:rsidRPr="00CB0E56">
              <w:rPr>
                <w:rFonts w:ascii="Arial" w:eastAsia="Arial" w:hAnsi="Arial" w:cs="Arial"/>
                <w:b/>
                <w:i/>
                <w:sz w:val="22"/>
                <w:szCs w:val="22"/>
                <w:lang w:val="pt-BR"/>
              </w:rPr>
              <w:t xml:space="preserve">PORT </w:t>
            </w:r>
            <w:r w:rsidR="00AC5D7E">
              <w:rPr>
                <w:rFonts w:ascii="Arial" w:eastAsia="Arial" w:hAnsi="Arial" w:cs="Arial"/>
                <w:b/>
                <w:i/>
                <w:sz w:val="22"/>
                <w:szCs w:val="22"/>
                <w:lang w:val="pt-BR"/>
              </w:rPr>
              <w:t>2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  <w:lang w:val="pt-BR"/>
              </w:rPr>
              <w:t>: TUE/THU, 14h55-16h35</w:t>
            </w:r>
          </w:p>
          <w:p w:rsidR="009D257B" w:rsidRPr="00B976A5" w:rsidRDefault="009D257B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  <w:lang w:val="pt-BR"/>
              </w:rPr>
            </w:pPr>
            <w:r w:rsidRPr="00CB0E56">
              <w:rPr>
                <w:rFonts w:ascii="Arial" w:eastAsia="Arial" w:hAnsi="Arial" w:cs="Arial"/>
                <w:b/>
                <w:i/>
                <w:sz w:val="22"/>
                <w:szCs w:val="22"/>
                <w:lang w:val="pt-BR"/>
              </w:rPr>
              <w:t>POR</w:t>
            </w:r>
            <w:r w:rsidR="00CB0E56" w:rsidRPr="00CB0E56">
              <w:rPr>
                <w:rFonts w:ascii="Arial" w:eastAsia="Arial" w:hAnsi="Arial" w:cs="Arial"/>
                <w:b/>
                <w:i/>
                <w:sz w:val="22"/>
                <w:szCs w:val="22"/>
                <w:lang w:val="pt-BR"/>
              </w:rPr>
              <w:t>T</w:t>
            </w:r>
            <w:r w:rsidRPr="00CB0E56">
              <w:rPr>
                <w:rFonts w:ascii="Arial" w:eastAsia="Arial" w:hAnsi="Arial" w:cs="Arial"/>
                <w:b/>
                <w:i/>
                <w:sz w:val="22"/>
                <w:szCs w:val="22"/>
                <w:lang w:val="pt-BR"/>
              </w:rPr>
              <w:t xml:space="preserve"> </w:t>
            </w:r>
            <w:r w:rsidR="00AC5D7E">
              <w:rPr>
                <w:rFonts w:ascii="Arial" w:eastAsia="Arial" w:hAnsi="Arial" w:cs="Arial"/>
                <w:b/>
                <w:i/>
                <w:sz w:val="22"/>
                <w:szCs w:val="22"/>
                <w:lang w:val="pt-BR"/>
              </w:rPr>
              <w:t>3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  <w:lang w:val="pt-BR"/>
              </w:rPr>
              <w:t>: TUE/THU, 16h50-18h30</w:t>
            </w:r>
          </w:p>
          <w:p w:rsidR="00113ECB" w:rsidRPr="00CB0E56" w:rsidRDefault="00A4783D" w:rsidP="004F111C">
            <w:pPr>
              <w:jc w:val="both"/>
              <w:rPr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READING AND </w:t>
            </w:r>
            <w:r w:rsidR="00CB0E56">
              <w:rPr>
                <w:rFonts w:ascii="Arial" w:eastAsia="Arial" w:hAnsi="Arial" w:cs="Arial"/>
                <w:b/>
                <w:i/>
                <w:sz w:val="22"/>
                <w:szCs w:val="22"/>
              </w:rPr>
              <w:t>WRITING</w:t>
            </w:r>
            <w:r w:rsidR="00D70DC3" w:rsidRPr="00CB0E56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I</w:t>
            </w:r>
            <w:r w:rsidR="00D70DC3" w:rsidRPr="00CB0E56">
              <w:rPr>
                <w:rFonts w:ascii="Arial" w:eastAsia="Arial" w:hAnsi="Arial" w:cs="Arial"/>
                <w:i/>
                <w:sz w:val="22"/>
                <w:szCs w:val="22"/>
              </w:rPr>
              <w:t xml:space="preserve">: </w:t>
            </w:r>
            <w:r w:rsidR="00CB0E56" w:rsidRPr="00CB0E56">
              <w:rPr>
                <w:rFonts w:ascii="Arial" w:eastAsia="Arial" w:hAnsi="Arial" w:cs="Arial"/>
                <w:i/>
                <w:sz w:val="22"/>
                <w:szCs w:val="22"/>
              </w:rPr>
              <w:t>S</w:t>
            </w:r>
            <w:r w:rsidR="00CB0E56">
              <w:rPr>
                <w:rFonts w:ascii="Arial" w:eastAsia="Arial" w:hAnsi="Arial" w:cs="Arial"/>
                <w:i/>
                <w:sz w:val="22"/>
                <w:szCs w:val="22"/>
              </w:rPr>
              <w:t>A</w:t>
            </w:r>
            <w:r w:rsidR="00CB0E56" w:rsidRPr="00CB0E56">
              <w:rPr>
                <w:rFonts w:ascii="Arial" w:eastAsia="Arial" w:hAnsi="Arial" w:cs="Arial"/>
                <w:i/>
                <w:sz w:val="22"/>
                <w:szCs w:val="22"/>
              </w:rPr>
              <w:t>T</w:t>
            </w:r>
            <w:r w:rsidR="00CB0E56">
              <w:rPr>
                <w:rFonts w:ascii="Arial" w:eastAsia="Arial" w:hAnsi="Arial" w:cs="Arial"/>
                <w:i/>
                <w:sz w:val="22"/>
                <w:szCs w:val="22"/>
              </w:rPr>
              <w:t>, 2-5pm</w:t>
            </w:r>
          </w:p>
        </w:tc>
      </w:tr>
      <w:tr w:rsidR="00113ECB" w:rsidRPr="00CB0E56" w:rsidTr="00BD0455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13ECB" w:rsidRPr="00CB0E56" w:rsidRDefault="00113ECB" w:rsidP="004F1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113ECB" w:rsidRPr="00CB0E56" w:rsidRDefault="00113ECB" w:rsidP="00F93CC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13ECB" w:rsidRPr="00CB0E56" w:rsidRDefault="00113ECB" w:rsidP="004F111C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113ECB" w:rsidRPr="005C4C22" w:rsidTr="00BD045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22" w:rsidRPr="005C4C22" w:rsidRDefault="005C4C22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5C4C22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5. TESTE DE NIVELAMENTO</w:t>
            </w:r>
          </w:p>
          <w:p w:rsidR="005C4C22" w:rsidRPr="005C4C22" w:rsidRDefault="005C4C22" w:rsidP="004F111C">
            <w:pPr>
              <w:jc w:val="both"/>
              <w:rPr>
                <w:sz w:val="24"/>
                <w:szCs w:val="24"/>
                <w:lang w:val="pt-BR"/>
              </w:rPr>
            </w:pPr>
          </w:p>
          <w:p w:rsidR="005C4C22" w:rsidRDefault="005C4C22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5C4C22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DATA: </w:t>
            </w:r>
            <w:r w:rsidR="00990BA5" w:rsidRPr="00AC18E2">
              <w:rPr>
                <w:rFonts w:ascii="Arial" w:eastAsia="Arial" w:hAnsi="Arial" w:cs="Arial"/>
                <w:sz w:val="22"/>
                <w:szCs w:val="22"/>
                <w:lang w:val="pt-BR"/>
              </w:rPr>
              <w:t>13</w:t>
            </w:r>
            <w:r w:rsidRPr="00AC18E2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de </w:t>
            </w:r>
            <w:r w:rsidR="00990BA5" w:rsidRPr="00AC18E2">
              <w:rPr>
                <w:rFonts w:ascii="Arial" w:eastAsia="Arial" w:hAnsi="Arial" w:cs="Arial"/>
                <w:sz w:val="22"/>
                <w:szCs w:val="22"/>
                <w:lang w:val="pt-BR"/>
              </w:rPr>
              <w:t>fevereiro</w:t>
            </w:r>
            <w:r w:rsidRPr="00AC18E2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de 201</w:t>
            </w:r>
            <w:r w:rsidR="0048672D" w:rsidRPr="00AC18E2">
              <w:rPr>
                <w:rFonts w:ascii="Arial" w:eastAsia="Arial" w:hAnsi="Arial" w:cs="Arial"/>
                <w:sz w:val="22"/>
                <w:szCs w:val="22"/>
                <w:lang w:val="pt-BR"/>
              </w:rPr>
              <w:t>9</w:t>
            </w:r>
            <w:r w:rsidRPr="00AC18E2">
              <w:rPr>
                <w:rFonts w:ascii="Arial" w:eastAsia="Arial" w:hAnsi="Arial" w:cs="Arial"/>
                <w:sz w:val="22"/>
                <w:szCs w:val="22"/>
                <w:lang w:val="pt-BR"/>
              </w:rPr>
              <w:t>.</w:t>
            </w:r>
            <w:r w:rsidRPr="00990B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</w:p>
          <w:p w:rsidR="005C4C22" w:rsidRPr="005C4C22" w:rsidRDefault="005C4C22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5C4C22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HORÁRIO: </w:t>
            </w:r>
            <w:r w:rsidR="00471EA6">
              <w:rPr>
                <w:rFonts w:ascii="Arial" w:eastAsia="Arial" w:hAnsi="Arial" w:cs="Arial"/>
                <w:sz w:val="22"/>
                <w:szCs w:val="22"/>
                <w:lang w:val="pt-BR"/>
              </w:rPr>
              <w:t>09</w:t>
            </w:r>
            <w:r w:rsidRPr="00AC18E2">
              <w:rPr>
                <w:rFonts w:ascii="Arial" w:eastAsia="Arial" w:hAnsi="Arial" w:cs="Arial"/>
                <w:sz w:val="22"/>
                <w:szCs w:val="22"/>
                <w:lang w:val="pt-BR"/>
              </w:rPr>
              <w:t>:00–</w:t>
            </w:r>
            <w:r w:rsidR="00471EA6">
              <w:rPr>
                <w:rFonts w:ascii="Arial" w:eastAsia="Arial" w:hAnsi="Arial" w:cs="Arial"/>
                <w:sz w:val="22"/>
                <w:szCs w:val="22"/>
                <w:lang w:val="pt-BR"/>
              </w:rPr>
              <w:t>13</w:t>
            </w:r>
            <w:r w:rsidRPr="00AC18E2">
              <w:rPr>
                <w:rFonts w:ascii="Arial" w:eastAsia="Arial" w:hAnsi="Arial" w:cs="Arial"/>
                <w:sz w:val="22"/>
                <w:szCs w:val="22"/>
                <w:lang w:val="pt-BR"/>
              </w:rPr>
              <w:t>:00</w:t>
            </w:r>
          </w:p>
          <w:p w:rsidR="005C4C22" w:rsidRPr="005C4C22" w:rsidRDefault="005C4C22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5C4C22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LOCAL: </w:t>
            </w:r>
            <w:r w:rsidRPr="00B976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Auditório </w:t>
            </w:r>
            <w:r w:rsidR="00471EA6" w:rsidRPr="00B976A5">
              <w:rPr>
                <w:rFonts w:ascii="Arial" w:eastAsia="Arial" w:hAnsi="Arial" w:cs="Arial"/>
                <w:sz w:val="22"/>
                <w:szCs w:val="22"/>
                <w:lang w:val="pt-BR"/>
              </w:rPr>
              <w:t>3</w:t>
            </w:r>
            <w:r w:rsidRPr="00B976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do Instituto Ágora</w:t>
            </w:r>
          </w:p>
          <w:p w:rsidR="005C4C22" w:rsidRPr="008823D9" w:rsidRDefault="005C4C22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8823D9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O teste de nivelamento será aplicado para alunos novos que queiram iniciar os estudos a partir dos níveis </w:t>
            </w:r>
            <w:r w:rsidR="00AC5D7E">
              <w:rPr>
                <w:rFonts w:ascii="Arial" w:eastAsia="Arial" w:hAnsi="Arial" w:cs="Arial"/>
                <w:sz w:val="22"/>
                <w:szCs w:val="22"/>
                <w:lang w:val="pt-BR"/>
              </w:rPr>
              <w:t>2</w:t>
            </w:r>
            <w:r w:rsidRPr="008823D9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ou </w:t>
            </w:r>
            <w:r w:rsidR="00AC5D7E">
              <w:rPr>
                <w:rFonts w:ascii="Arial" w:eastAsia="Arial" w:hAnsi="Arial" w:cs="Arial"/>
                <w:sz w:val="22"/>
                <w:szCs w:val="22"/>
                <w:lang w:val="pt-BR"/>
              </w:rPr>
              <w:t>3</w:t>
            </w:r>
            <w:r w:rsidRPr="008823D9">
              <w:rPr>
                <w:rFonts w:ascii="Arial" w:eastAsia="Arial" w:hAnsi="Arial" w:cs="Arial"/>
                <w:sz w:val="22"/>
                <w:szCs w:val="22"/>
                <w:lang w:val="pt-BR"/>
              </w:rPr>
              <w:t>.</w:t>
            </w:r>
          </w:p>
          <w:p w:rsidR="00113ECB" w:rsidRPr="008823D9" w:rsidRDefault="005C4C22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8823D9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A inscrição no teste de nivelamento deve ser feita através de solicitação de inscrição pelo e-mail </w:t>
            </w:r>
            <w:r w:rsidRPr="008823D9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ple.ufrn@gmail.com </w:t>
            </w:r>
            <w:r w:rsidRPr="008823D9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até 23:00 do </w:t>
            </w:r>
            <w:r w:rsidRPr="00AD45B3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dia </w:t>
            </w:r>
            <w:r w:rsidR="00AD45B3" w:rsidRPr="00AD45B3">
              <w:rPr>
                <w:rFonts w:ascii="Arial" w:eastAsia="Arial" w:hAnsi="Arial" w:cs="Arial"/>
                <w:sz w:val="22"/>
                <w:szCs w:val="22"/>
                <w:lang w:val="pt-BR"/>
              </w:rPr>
              <w:t>12</w:t>
            </w:r>
            <w:r w:rsidRPr="00AD45B3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de </w:t>
            </w:r>
            <w:r w:rsidR="00AD45B3" w:rsidRPr="00AD45B3">
              <w:rPr>
                <w:rFonts w:ascii="Arial" w:eastAsia="Arial" w:hAnsi="Arial" w:cs="Arial"/>
                <w:sz w:val="22"/>
                <w:szCs w:val="22"/>
                <w:lang w:val="pt-BR"/>
              </w:rPr>
              <w:t>fevereiro</w:t>
            </w:r>
            <w:r w:rsidRPr="00AD45B3">
              <w:rPr>
                <w:rFonts w:ascii="Arial" w:eastAsia="Arial" w:hAnsi="Arial" w:cs="Arial"/>
                <w:sz w:val="22"/>
                <w:szCs w:val="22"/>
                <w:lang w:val="pt-BR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13ECB" w:rsidRPr="005C4C22" w:rsidRDefault="00113ECB" w:rsidP="00F93CCA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22" w:rsidRPr="00B976A5" w:rsidRDefault="005C4C22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976A5">
              <w:rPr>
                <w:rFonts w:ascii="Arial" w:eastAsia="Arial" w:hAnsi="Arial" w:cs="Arial"/>
                <w:b/>
                <w:i/>
                <w:sz w:val="22"/>
                <w:szCs w:val="22"/>
              </w:rPr>
              <w:t>5. LEVEL PLACEMENT TEST</w:t>
            </w:r>
          </w:p>
          <w:p w:rsidR="005C4C22" w:rsidRPr="00B976A5" w:rsidRDefault="005C4C22" w:rsidP="004F111C">
            <w:pPr>
              <w:jc w:val="both"/>
              <w:rPr>
                <w:i/>
                <w:sz w:val="24"/>
                <w:szCs w:val="24"/>
              </w:rPr>
            </w:pPr>
          </w:p>
          <w:p w:rsidR="005C4C22" w:rsidRPr="00B976A5" w:rsidRDefault="005C4C22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DATE: </w:t>
            </w:r>
            <w:r w:rsidR="00AD45B3" w:rsidRPr="00B976A5">
              <w:rPr>
                <w:rFonts w:ascii="Arial" w:eastAsia="Arial" w:hAnsi="Arial" w:cs="Arial"/>
                <w:i/>
                <w:sz w:val="22"/>
                <w:szCs w:val="22"/>
              </w:rPr>
              <w:t>February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1</w:t>
            </w:r>
            <w:r w:rsidR="00AD45B3" w:rsidRPr="00B976A5">
              <w:rPr>
                <w:rFonts w:ascii="Arial" w:eastAsia="Arial" w:hAnsi="Arial" w:cs="Arial"/>
                <w:i/>
                <w:sz w:val="22"/>
                <w:szCs w:val="22"/>
              </w:rPr>
              <w:t>3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>, 201</w:t>
            </w:r>
            <w:r w:rsidR="00654FA0" w:rsidRPr="00B976A5">
              <w:rPr>
                <w:rFonts w:ascii="Arial" w:eastAsia="Arial" w:hAnsi="Arial" w:cs="Arial"/>
                <w:i/>
                <w:sz w:val="22"/>
                <w:szCs w:val="22"/>
              </w:rPr>
              <w:t>9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. </w:t>
            </w:r>
          </w:p>
          <w:p w:rsidR="005C4C22" w:rsidRPr="00B976A5" w:rsidRDefault="005C4C22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TIME: </w:t>
            </w:r>
            <w:r w:rsidR="00471EA6" w:rsidRPr="00B976A5">
              <w:rPr>
                <w:rFonts w:ascii="Arial" w:eastAsia="Arial" w:hAnsi="Arial" w:cs="Arial"/>
                <w:i/>
                <w:sz w:val="22"/>
                <w:szCs w:val="22"/>
              </w:rPr>
              <w:t>9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pm to </w:t>
            </w:r>
            <w:r w:rsidR="00471EA6" w:rsidRPr="00B976A5">
              <w:rPr>
                <w:rFonts w:ascii="Arial" w:eastAsia="Arial" w:hAnsi="Arial" w:cs="Arial"/>
                <w:i/>
                <w:sz w:val="22"/>
                <w:szCs w:val="22"/>
              </w:rPr>
              <w:t>1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pm.</w:t>
            </w:r>
          </w:p>
          <w:p w:rsidR="005C4C22" w:rsidRPr="00B976A5" w:rsidRDefault="005C4C22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PLACE: Auditorium </w:t>
            </w:r>
            <w:r w:rsidR="00471EA6" w:rsidRPr="00B976A5">
              <w:rPr>
                <w:rFonts w:ascii="Arial" w:eastAsia="Arial" w:hAnsi="Arial" w:cs="Arial"/>
                <w:i/>
                <w:sz w:val="22"/>
                <w:szCs w:val="22"/>
              </w:rPr>
              <w:t>3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at Ágora Institute</w:t>
            </w:r>
          </w:p>
          <w:p w:rsidR="005C4C22" w:rsidRPr="00B976A5" w:rsidRDefault="005C4C22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The level placement test will be given to new students who think they can begin their studies from Portuguese 2 or </w:t>
            </w:r>
            <w:r w:rsidR="00AC5D7E">
              <w:rPr>
                <w:rFonts w:ascii="Arial" w:eastAsia="Arial" w:hAnsi="Arial" w:cs="Arial"/>
                <w:i/>
                <w:sz w:val="22"/>
                <w:szCs w:val="22"/>
              </w:rPr>
              <w:t>3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</w:p>
          <w:p w:rsidR="00113ECB" w:rsidRPr="00B976A5" w:rsidRDefault="005C4C22" w:rsidP="00337D15">
            <w:pPr>
              <w:jc w:val="both"/>
              <w:rPr>
                <w:i/>
                <w:sz w:val="24"/>
                <w:szCs w:val="24"/>
              </w:rPr>
            </w:pP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The registration for the placement test must be done by sending a request to the coordinator of the course at </w:t>
            </w:r>
            <w:r w:rsidRPr="00B976A5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ple.ufrn@gmail.com </w:t>
            </w:r>
            <w:r w:rsidRPr="00A4783D">
              <w:rPr>
                <w:rFonts w:ascii="Arial" w:eastAsia="Arial" w:hAnsi="Arial" w:cs="Arial"/>
                <w:i/>
                <w:sz w:val="22"/>
                <w:szCs w:val="22"/>
              </w:rPr>
              <w:t>until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11:00pm, </w:t>
            </w:r>
            <w:r w:rsidR="00141C41" w:rsidRPr="00B976A5">
              <w:rPr>
                <w:rFonts w:ascii="Arial" w:eastAsia="Arial" w:hAnsi="Arial" w:cs="Arial"/>
                <w:i/>
                <w:sz w:val="22"/>
                <w:szCs w:val="22"/>
              </w:rPr>
              <w:t>Feb</w:t>
            </w:r>
            <w:r w:rsidR="00A4783D">
              <w:rPr>
                <w:rFonts w:ascii="Arial" w:eastAsia="Arial" w:hAnsi="Arial" w:cs="Arial"/>
                <w:i/>
                <w:sz w:val="22"/>
                <w:szCs w:val="22"/>
              </w:rPr>
              <w:t>ruary</w:t>
            </w:r>
            <w:r w:rsidR="00141C41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12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</w:p>
        </w:tc>
      </w:tr>
      <w:tr w:rsidR="00113ECB" w:rsidRPr="005C4C22" w:rsidTr="00BD0455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13ECB" w:rsidRPr="005C4C22" w:rsidRDefault="00113ECB" w:rsidP="004F1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113ECB" w:rsidRPr="005C4C22" w:rsidRDefault="00113ECB" w:rsidP="00F93CC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13ECB" w:rsidRPr="00B976A5" w:rsidRDefault="00113ECB" w:rsidP="004F111C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113ECB" w:rsidRPr="005C4C22" w:rsidTr="00BD045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E" w:rsidRPr="002F31E2" w:rsidRDefault="008F30DE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2F31E2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6. MATRÍCULAS</w:t>
            </w:r>
          </w:p>
          <w:p w:rsidR="008F30DE" w:rsidRPr="002F31E2" w:rsidRDefault="008F30DE" w:rsidP="004F111C">
            <w:pPr>
              <w:jc w:val="both"/>
              <w:rPr>
                <w:sz w:val="24"/>
                <w:szCs w:val="24"/>
                <w:lang w:val="pt-BR"/>
              </w:rPr>
            </w:pPr>
          </w:p>
          <w:p w:rsidR="008F30DE" w:rsidRPr="00AC6440" w:rsidRDefault="008F30DE" w:rsidP="004F111C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AC6440">
              <w:rPr>
                <w:rFonts w:ascii="Arial" w:eastAsia="Arial" w:hAnsi="Arial" w:cs="Arial"/>
                <w:sz w:val="22"/>
                <w:szCs w:val="22"/>
                <w:lang w:val="pt-BR"/>
              </w:rPr>
              <w:t>PERÍODO:</w:t>
            </w:r>
            <w:r w:rsidRPr="00AC6440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="00430D6A" w:rsidRPr="00AC6440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21</w:t>
            </w:r>
            <w:r w:rsidRPr="00AC6440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="00430D6A" w:rsidRPr="00AC6440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e</w:t>
            </w:r>
            <w:r w:rsidRPr="00AC6440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="00430D6A" w:rsidRPr="00AC6440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22</w:t>
            </w:r>
            <w:r w:rsidRPr="00AC6440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de </w:t>
            </w:r>
            <w:r w:rsidR="00430D6A" w:rsidRPr="00AC6440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fevereiro</w:t>
            </w:r>
            <w:r w:rsidRPr="00AC6440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de 201</w:t>
            </w:r>
            <w:r w:rsidR="00430D6A" w:rsidRPr="00AC6440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9</w:t>
            </w:r>
            <w:r w:rsidRPr="00AC6440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.</w:t>
            </w:r>
          </w:p>
          <w:p w:rsidR="008F30DE" w:rsidRDefault="008F30DE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AD45B3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HORÁRIO: </w:t>
            </w:r>
            <w:r w:rsidRPr="00AC6440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8h00-17h00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. </w:t>
            </w:r>
          </w:p>
          <w:p w:rsidR="008F30DE" w:rsidRPr="00C37A3A" w:rsidRDefault="008F30DE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LOCAL: </w:t>
            </w:r>
            <w:r w:rsidR="00DC32BF">
              <w:rPr>
                <w:rFonts w:ascii="Arial" w:eastAsia="Arial" w:hAnsi="Arial" w:cs="Arial"/>
                <w:sz w:val="22"/>
                <w:szCs w:val="22"/>
                <w:lang w:val="pt-BR"/>
              </w:rPr>
              <w:t>S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ecretaria do Instituto Ágora</w:t>
            </w:r>
          </w:p>
          <w:p w:rsidR="00113ECB" w:rsidRPr="00E75C64" w:rsidRDefault="008F30DE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2F31E2">
              <w:rPr>
                <w:rFonts w:ascii="Arial" w:eastAsia="Arial" w:hAnsi="Arial" w:cs="Arial"/>
                <w:position w:val="-1"/>
                <w:sz w:val="22"/>
                <w:szCs w:val="22"/>
                <w:lang w:val="pt-BR"/>
              </w:rPr>
              <w:t>DISPONÍVEL ATENDIMENTO EM INGLÊS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13ECB" w:rsidRPr="005C4C22" w:rsidRDefault="00113ECB" w:rsidP="00F93CC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E" w:rsidRPr="00B976A5" w:rsidRDefault="008F30DE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976A5">
              <w:rPr>
                <w:rFonts w:ascii="Arial" w:eastAsia="Arial" w:hAnsi="Arial" w:cs="Arial"/>
                <w:b/>
                <w:i/>
                <w:sz w:val="22"/>
                <w:szCs w:val="22"/>
              </w:rPr>
              <w:t>6. REGISTRATION</w:t>
            </w:r>
          </w:p>
          <w:p w:rsidR="008F30DE" w:rsidRPr="00B976A5" w:rsidRDefault="008F30DE" w:rsidP="004F111C">
            <w:pPr>
              <w:jc w:val="both"/>
              <w:rPr>
                <w:i/>
                <w:sz w:val="24"/>
                <w:szCs w:val="24"/>
              </w:rPr>
            </w:pPr>
          </w:p>
          <w:p w:rsidR="008F30DE" w:rsidRPr="00B976A5" w:rsidRDefault="008F30DE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PERIOD: </w:t>
            </w:r>
            <w:r w:rsidR="00AD45B3" w:rsidRPr="00AC6440">
              <w:rPr>
                <w:rFonts w:ascii="Arial" w:eastAsia="Arial" w:hAnsi="Arial" w:cs="Arial"/>
                <w:b/>
                <w:i/>
                <w:sz w:val="22"/>
                <w:szCs w:val="22"/>
              </w:rPr>
              <w:t>February</w:t>
            </w:r>
            <w:r w:rsidRPr="00AC6440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r w:rsidR="00AD45B3" w:rsidRPr="00AC6440">
              <w:rPr>
                <w:rFonts w:ascii="Arial" w:eastAsia="Arial" w:hAnsi="Arial" w:cs="Arial"/>
                <w:b/>
                <w:i/>
                <w:sz w:val="22"/>
                <w:szCs w:val="22"/>
              </w:rPr>
              <w:t>21-2</w:t>
            </w:r>
            <w:r w:rsidR="0064197A" w:rsidRPr="00AC6440">
              <w:rPr>
                <w:rFonts w:ascii="Arial" w:eastAsia="Arial" w:hAnsi="Arial" w:cs="Arial"/>
                <w:b/>
                <w:i/>
                <w:sz w:val="22"/>
                <w:szCs w:val="22"/>
              </w:rPr>
              <w:t>2</w:t>
            </w:r>
            <w:r w:rsidRPr="00AC6440">
              <w:rPr>
                <w:rFonts w:ascii="Arial" w:eastAsia="Arial" w:hAnsi="Arial" w:cs="Arial"/>
                <w:b/>
                <w:i/>
                <w:sz w:val="22"/>
                <w:szCs w:val="22"/>
              </w:rPr>
              <w:t>, 201</w:t>
            </w:r>
            <w:r w:rsidR="00AD45B3" w:rsidRPr="00AC6440">
              <w:rPr>
                <w:rFonts w:ascii="Arial" w:eastAsia="Arial" w:hAnsi="Arial" w:cs="Arial"/>
                <w:b/>
                <w:i/>
                <w:sz w:val="22"/>
                <w:szCs w:val="22"/>
              </w:rPr>
              <w:t>9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. </w:t>
            </w:r>
          </w:p>
          <w:p w:rsidR="008F30DE" w:rsidRPr="00B976A5" w:rsidRDefault="008F30DE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TIME: </w:t>
            </w:r>
            <w:r w:rsidRPr="00AC6440">
              <w:rPr>
                <w:rFonts w:ascii="Arial" w:eastAsia="Arial" w:hAnsi="Arial" w:cs="Arial"/>
                <w:b/>
                <w:i/>
                <w:sz w:val="22"/>
                <w:szCs w:val="22"/>
              </w:rPr>
              <w:t>from 8am to 5pm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</w:p>
          <w:p w:rsidR="008F30DE" w:rsidRPr="00B976A5" w:rsidRDefault="008F30DE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PLACE: </w:t>
            </w:r>
            <w:r w:rsidR="00A4783D">
              <w:rPr>
                <w:rFonts w:ascii="Arial" w:eastAsia="Arial" w:hAnsi="Arial" w:cs="Arial"/>
                <w:i/>
                <w:sz w:val="22"/>
                <w:szCs w:val="22"/>
              </w:rPr>
              <w:t>Á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gora 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Institute </w:t>
            </w:r>
            <w:r w:rsidR="00DC32BF" w:rsidRPr="00B976A5">
              <w:rPr>
                <w:rFonts w:ascii="Arial" w:eastAsia="Arial" w:hAnsi="Arial" w:cs="Arial"/>
                <w:i/>
                <w:sz w:val="22"/>
                <w:szCs w:val="22"/>
              </w:rPr>
              <w:t>S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>ecretary</w:t>
            </w:r>
          </w:p>
          <w:p w:rsidR="00113ECB" w:rsidRPr="00B976A5" w:rsidRDefault="008F30DE" w:rsidP="004F111C">
            <w:pPr>
              <w:jc w:val="both"/>
              <w:rPr>
                <w:i/>
                <w:sz w:val="24"/>
                <w:szCs w:val="24"/>
              </w:rPr>
            </w:pP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>ENGLISH SPOKEN</w:t>
            </w:r>
          </w:p>
        </w:tc>
      </w:tr>
      <w:tr w:rsidR="00113ECB" w:rsidRPr="005C4C22" w:rsidTr="00BD0455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13ECB" w:rsidRPr="005C4C22" w:rsidRDefault="00113ECB" w:rsidP="004F1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113ECB" w:rsidRPr="005C4C22" w:rsidRDefault="00113ECB" w:rsidP="00F93CC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13ECB" w:rsidRPr="00B976A5" w:rsidRDefault="00113ECB" w:rsidP="004F111C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113ECB" w:rsidRPr="001F232E" w:rsidTr="00BD045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E" w:rsidRPr="00FF5118" w:rsidRDefault="008F30DE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F5118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7. DOCUMENTOS E CÓPIAS PARA</w:t>
            </w:r>
            <w:r w:rsidR="00E75C64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Pr="00FF5118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MATRÍCULA DE ALUNOS NOVOS</w:t>
            </w:r>
          </w:p>
          <w:p w:rsidR="008F30DE" w:rsidRPr="00FF5118" w:rsidRDefault="008F30DE" w:rsidP="004F111C">
            <w:pPr>
              <w:jc w:val="both"/>
              <w:rPr>
                <w:sz w:val="24"/>
                <w:szCs w:val="24"/>
                <w:lang w:val="pt-BR"/>
              </w:rPr>
            </w:pPr>
          </w:p>
          <w:p w:rsidR="008F30DE" w:rsidRPr="00C37A3A" w:rsidRDefault="008823D9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8823D9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a</w:t>
            </w:r>
            <w:r w:rsidR="008F30DE"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. CPF (Não é possível fazer a matrícula sem este documento, que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8F30DE"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pode ser obtido na Receita Federal, na Ribeira);</w:t>
            </w:r>
          </w:p>
          <w:p w:rsidR="008F30DE" w:rsidRPr="00FF5118" w:rsidRDefault="008823D9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8823D9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b</w:t>
            </w:r>
            <w:r w:rsidR="008F30DE"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.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8F30DE"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Passaporte (original e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8F30DE"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cópia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8F30DE"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da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8F30DE"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folha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8F30DE"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da foto);</w:t>
            </w:r>
          </w:p>
          <w:p w:rsidR="008F30DE" w:rsidRPr="00C37A3A" w:rsidRDefault="008823D9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8823D9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c</w:t>
            </w:r>
            <w:r w:rsidR="008F30DE"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. Cópia da folha do visto em seu passaporte</w:t>
            </w:r>
            <w:r w:rsidR="009E1E03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8F30DE"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(vistos de turista não serão aceitos);</w:t>
            </w:r>
          </w:p>
          <w:p w:rsidR="008F30DE" w:rsidRPr="001F232E" w:rsidRDefault="008823D9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8823D9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d</w:t>
            </w:r>
            <w:r w:rsidR="008F30DE"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. Comprovante de residência (conta de luz, água,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8F30DE"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telefone).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8F30DE" w:rsidRPr="001F232E">
              <w:rPr>
                <w:rFonts w:ascii="Arial" w:eastAsia="Arial" w:hAnsi="Arial" w:cs="Arial"/>
                <w:sz w:val="22"/>
                <w:szCs w:val="22"/>
                <w:lang w:val="pt-BR"/>
              </w:rPr>
              <w:t>Não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8F30DE" w:rsidRPr="001F232E">
              <w:rPr>
                <w:rFonts w:ascii="Arial" w:eastAsia="Arial" w:hAnsi="Arial" w:cs="Arial"/>
                <w:sz w:val="22"/>
                <w:szCs w:val="22"/>
                <w:lang w:val="pt-BR"/>
              </w:rPr>
              <w:t>precisa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8F30DE" w:rsidRPr="001F232E">
              <w:rPr>
                <w:rFonts w:ascii="Arial" w:eastAsia="Arial" w:hAnsi="Arial" w:cs="Arial"/>
                <w:sz w:val="22"/>
                <w:szCs w:val="22"/>
                <w:lang w:val="pt-BR"/>
              </w:rPr>
              <w:t>estar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8F30DE" w:rsidRPr="001F232E">
              <w:rPr>
                <w:rFonts w:ascii="Arial" w:eastAsia="Arial" w:hAnsi="Arial" w:cs="Arial"/>
                <w:sz w:val="22"/>
                <w:szCs w:val="22"/>
                <w:lang w:val="pt-BR"/>
              </w:rPr>
              <w:t>no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8F30DE" w:rsidRPr="001F232E">
              <w:rPr>
                <w:rFonts w:ascii="Arial" w:eastAsia="Arial" w:hAnsi="Arial" w:cs="Arial"/>
                <w:sz w:val="22"/>
                <w:szCs w:val="22"/>
                <w:lang w:val="pt-BR"/>
              </w:rPr>
              <w:t>seu nome;</w:t>
            </w:r>
          </w:p>
          <w:p w:rsidR="001F232E" w:rsidRPr="00FF5118" w:rsidRDefault="008823D9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8823D9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e</w:t>
            </w:r>
            <w:r w:rsidR="001F232E" w:rsidRPr="001F232E">
              <w:rPr>
                <w:rFonts w:ascii="Arial" w:eastAsia="Arial" w:hAnsi="Arial" w:cs="Arial"/>
                <w:sz w:val="22"/>
                <w:szCs w:val="22"/>
                <w:lang w:val="pt-BR"/>
              </w:rPr>
              <w:t>.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1F232E"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Registro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1F232E"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Nacional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1F232E"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de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1F232E"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Estrangeiro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1F232E"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(RNE), caso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1F232E"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tenha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1F232E"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visto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1F232E"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de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1F232E"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permanência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1F232E"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(cópia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1F232E"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do cartão ou do protocolo).</w:t>
            </w:r>
          </w:p>
          <w:p w:rsidR="001F232E" w:rsidRPr="00FF5118" w:rsidRDefault="001F232E" w:rsidP="004F111C">
            <w:pPr>
              <w:jc w:val="both"/>
              <w:rPr>
                <w:sz w:val="24"/>
                <w:szCs w:val="24"/>
                <w:lang w:val="pt-BR"/>
              </w:rPr>
            </w:pPr>
          </w:p>
          <w:p w:rsidR="00113ECB" w:rsidRPr="00E75C64" w:rsidRDefault="001F232E" w:rsidP="004F111C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Se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você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precisa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de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uma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carta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de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aceitação para solicitar o visto de estudante no seu país, favor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contatar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Secretaria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de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Relações Internacionais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pelo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e</w:t>
            </w:r>
            <w:r w:rsidR="00E75C64">
              <w:rPr>
                <w:rFonts w:ascii="Arial" w:eastAsia="Arial" w:hAnsi="Arial" w:cs="Arial"/>
                <w:sz w:val="22"/>
                <w:szCs w:val="22"/>
                <w:lang w:val="pt-BR"/>
              </w:rPr>
              <w:t>-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mail </w:t>
            </w:r>
            <w:r w:rsidRPr="00C37A3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mobilidade@sri.ufrn.br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13ECB" w:rsidRPr="001F232E" w:rsidRDefault="00113ECB" w:rsidP="00F93CCA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E" w:rsidRPr="00B976A5" w:rsidRDefault="001F232E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976A5">
              <w:rPr>
                <w:rFonts w:ascii="Arial" w:eastAsia="Arial" w:hAnsi="Arial" w:cs="Arial"/>
                <w:b/>
                <w:i/>
                <w:sz w:val="22"/>
                <w:szCs w:val="22"/>
              </w:rPr>
              <w:t>7. DOCUMENTS AND COPIES FOR REGISTRATION OF NEW STUDENTS</w:t>
            </w:r>
          </w:p>
          <w:p w:rsidR="001F232E" w:rsidRPr="00B976A5" w:rsidRDefault="001F232E" w:rsidP="004F111C">
            <w:pPr>
              <w:jc w:val="both"/>
              <w:rPr>
                <w:i/>
                <w:sz w:val="24"/>
                <w:szCs w:val="24"/>
              </w:rPr>
            </w:pPr>
          </w:p>
          <w:p w:rsidR="001F232E" w:rsidRPr="00B976A5" w:rsidRDefault="008823D9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976A5">
              <w:rPr>
                <w:rFonts w:ascii="Arial" w:eastAsia="Arial" w:hAnsi="Arial" w:cs="Arial"/>
                <w:b/>
                <w:i/>
                <w:sz w:val="22"/>
                <w:szCs w:val="22"/>
              </w:rPr>
              <w:t>a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. CPF</w:t>
            </w:r>
            <w:r w:rsidR="00B15CC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. 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It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is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not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possible to register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without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this document,</w:t>
            </w:r>
            <w:r w:rsidR="009E20C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since it is necessary to pay the fee.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9E20C4" w:rsidRPr="00B976A5">
              <w:rPr>
                <w:rFonts w:ascii="Arial" w:eastAsia="Arial" w:hAnsi="Arial" w:cs="Arial"/>
                <w:i/>
                <w:sz w:val="22"/>
                <w:szCs w:val="22"/>
              </w:rPr>
              <w:t>CPF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can be easily obtained at </w:t>
            </w:r>
            <w:proofErr w:type="spellStart"/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Receita</w:t>
            </w:r>
            <w:proofErr w:type="spellEnd"/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Federal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B15CC4" w:rsidRPr="00B976A5">
              <w:rPr>
                <w:rFonts w:ascii="Arial" w:eastAsia="Arial" w:hAnsi="Arial" w:cs="Arial"/>
                <w:i/>
                <w:sz w:val="22"/>
                <w:szCs w:val="22"/>
              </w:rPr>
              <w:t>(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NOT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Federal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Police</w:t>
            </w:r>
            <w:r w:rsidR="00B15CC4" w:rsidRPr="00B976A5">
              <w:rPr>
                <w:rFonts w:ascii="Arial" w:eastAsia="Arial" w:hAnsi="Arial" w:cs="Arial"/>
                <w:i/>
                <w:sz w:val="22"/>
                <w:szCs w:val="22"/>
              </w:rPr>
              <w:t>)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,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in </w:t>
            </w:r>
            <w:proofErr w:type="spellStart"/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Ribeira</w:t>
            </w:r>
            <w:proofErr w:type="spellEnd"/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district;</w:t>
            </w:r>
          </w:p>
          <w:p w:rsidR="001F232E" w:rsidRPr="00B976A5" w:rsidRDefault="008823D9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976A5">
              <w:rPr>
                <w:rFonts w:ascii="Arial" w:eastAsia="Arial" w:hAnsi="Arial" w:cs="Arial"/>
                <w:b/>
                <w:i/>
                <w:sz w:val="22"/>
                <w:szCs w:val="22"/>
              </w:rPr>
              <w:t>b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Passport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(original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and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photocopy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of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the photo page</w:t>
            </w:r>
            <w:r w:rsidR="00185E81">
              <w:rPr>
                <w:rFonts w:ascii="Arial" w:eastAsia="Arial" w:hAnsi="Arial" w:cs="Arial"/>
                <w:i/>
                <w:sz w:val="22"/>
                <w:szCs w:val="22"/>
              </w:rPr>
              <w:t>)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;</w:t>
            </w:r>
          </w:p>
          <w:p w:rsidR="00113ECB" w:rsidRPr="00B976A5" w:rsidRDefault="008823D9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976A5">
              <w:rPr>
                <w:rFonts w:ascii="Arial" w:eastAsia="Arial" w:hAnsi="Arial" w:cs="Arial"/>
                <w:b/>
                <w:i/>
                <w:sz w:val="22"/>
                <w:szCs w:val="22"/>
              </w:rPr>
              <w:t>c</w:t>
            </w:r>
            <w:r w:rsidR="001F232E" w:rsidRPr="00B976A5">
              <w:rPr>
                <w:rFonts w:ascii="Arial" w:eastAsia="Arial" w:hAnsi="Arial" w:cs="Arial"/>
                <w:i/>
                <w:sz w:val="22"/>
                <w:szCs w:val="22"/>
              </w:rPr>
              <w:t>. Photocopy of the visa page in your passport (tourist visas will not be accepted);</w:t>
            </w:r>
          </w:p>
          <w:p w:rsidR="00F93CCA" w:rsidRPr="00B976A5" w:rsidRDefault="008823D9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976A5">
              <w:rPr>
                <w:rFonts w:ascii="Arial" w:eastAsia="Arial" w:hAnsi="Arial" w:cs="Arial"/>
                <w:b/>
                <w:i/>
                <w:sz w:val="22"/>
                <w:szCs w:val="22"/>
              </w:rPr>
              <w:t>d</w:t>
            </w:r>
            <w:r w:rsidR="00F93CCA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. </w:t>
            </w:r>
            <w:r w:rsidR="003F2CEE" w:rsidRPr="00B976A5">
              <w:rPr>
                <w:rFonts w:ascii="Arial" w:eastAsia="Arial" w:hAnsi="Arial" w:cs="Arial"/>
                <w:i/>
                <w:sz w:val="22"/>
                <w:szCs w:val="22"/>
              </w:rPr>
              <w:t>Local residence proof</w:t>
            </w:r>
            <w:r w:rsidR="00F93CCA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(generally an electricity, water or phone bill). </w:t>
            </w:r>
            <w:r w:rsidR="003F2CEE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The name showing on the bill can be </w:t>
            </w:r>
            <w:r w:rsidR="00841F51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anyone’s </w:t>
            </w:r>
            <w:r w:rsidR="00F93CCA" w:rsidRPr="00B976A5">
              <w:rPr>
                <w:rFonts w:ascii="Arial" w:eastAsia="Arial" w:hAnsi="Arial" w:cs="Arial"/>
                <w:i/>
                <w:sz w:val="22"/>
                <w:szCs w:val="22"/>
              </w:rPr>
              <w:t>in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F93CCA" w:rsidRPr="00B976A5">
              <w:rPr>
                <w:rFonts w:ascii="Arial" w:eastAsia="Arial" w:hAnsi="Arial" w:cs="Arial"/>
                <w:i/>
                <w:sz w:val="22"/>
                <w:szCs w:val="22"/>
              </w:rPr>
              <w:t>the household;</w:t>
            </w:r>
          </w:p>
          <w:p w:rsidR="00F93CCA" w:rsidRPr="00B976A5" w:rsidRDefault="008823D9" w:rsidP="004F111C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976A5">
              <w:rPr>
                <w:rFonts w:ascii="Arial" w:eastAsia="Arial" w:hAnsi="Arial" w:cs="Arial"/>
                <w:b/>
                <w:i/>
                <w:sz w:val="22"/>
                <w:szCs w:val="22"/>
              </w:rPr>
              <w:t>e</w:t>
            </w:r>
            <w:r w:rsidR="00F93CCA" w:rsidRPr="00B976A5"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F93CCA" w:rsidRPr="00B976A5">
              <w:rPr>
                <w:rFonts w:ascii="Arial" w:eastAsia="Arial" w:hAnsi="Arial" w:cs="Arial"/>
                <w:i/>
                <w:sz w:val="22"/>
                <w:szCs w:val="22"/>
              </w:rPr>
              <w:t>National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F93CCA" w:rsidRPr="00B976A5">
              <w:rPr>
                <w:rFonts w:ascii="Arial" w:eastAsia="Arial" w:hAnsi="Arial" w:cs="Arial"/>
                <w:i/>
                <w:sz w:val="22"/>
                <w:szCs w:val="22"/>
              </w:rPr>
              <w:t>Resident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F93CCA" w:rsidRPr="00B976A5">
              <w:rPr>
                <w:rFonts w:ascii="Arial" w:eastAsia="Arial" w:hAnsi="Arial" w:cs="Arial"/>
                <w:i/>
                <w:sz w:val="22"/>
                <w:szCs w:val="22"/>
              </w:rPr>
              <w:t>Register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F93CCA" w:rsidRPr="00B976A5">
              <w:rPr>
                <w:rFonts w:ascii="Arial" w:eastAsia="Arial" w:hAnsi="Arial" w:cs="Arial"/>
                <w:i/>
                <w:sz w:val="22"/>
                <w:szCs w:val="22"/>
              </w:rPr>
              <w:t>(RNE),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F93CCA" w:rsidRPr="00B976A5">
              <w:rPr>
                <w:rFonts w:ascii="Arial" w:eastAsia="Arial" w:hAnsi="Arial" w:cs="Arial"/>
                <w:i/>
                <w:sz w:val="22"/>
                <w:szCs w:val="22"/>
              </w:rPr>
              <w:t>if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F93CCA" w:rsidRPr="00B976A5">
              <w:rPr>
                <w:rFonts w:ascii="Arial" w:eastAsia="Arial" w:hAnsi="Arial" w:cs="Arial"/>
                <w:i/>
                <w:sz w:val="22"/>
                <w:szCs w:val="22"/>
              </w:rPr>
              <w:t>you hold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F93CCA" w:rsidRPr="00B976A5">
              <w:rPr>
                <w:rFonts w:ascii="Arial" w:eastAsia="Arial" w:hAnsi="Arial" w:cs="Arial"/>
                <w:i/>
                <w:sz w:val="22"/>
                <w:szCs w:val="22"/>
              </w:rPr>
              <w:t>a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F93CCA" w:rsidRPr="00B976A5">
              <w:rPr>
                <w:rFonts w:ascii="Arial" w:eastAsia="Arial" w:hAnsi="Arial" w:cs="Arial"/>
                <w:i/>
                <w:sz w:val="22"/>
                <w:szCs w:val="22"/>
              </w:rPr>
              <w:t>permanent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F93CCA" w:rsidRPr="00B976A5">
              <w:rPr>
                <w:rFonts w:ascii="Arial" w:eastAsia="Arial" w:hAnsi="Arial" w:cs="Arial"/>
                <w:i/>
                <w:sz w:val="22"/>
                <w:szCs w:val="22"/>
              </w:rPr>
              <w:t>visa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F93CCA" w:rsidRPr="00B976A5">
              <w:rPr>
                <w:rFonts w:ascii="Arial" w:eastAsia="Arial" w:hAnsi="Arial" w:cs="Arial"/>
                <w:i/>
                <w:sz w:val="22"/>
                <w:szCs w:val="22"/>
              </w:rPr>
              <w:t>(a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F93CCA" w:rsidRPr="00B976A5">
              <w:rPr>
                <w:rFonts w:ascii="Arial" w:eastAsia="Arial" w:hAnsi="Arial" w:cs="Arial"/>
                <w:i/>
                <w:sz w:val="22"/>
                <w:szCs w:val="22"/>
              </w:rPr>
              <w:t>photocopy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F93CCA" w:rsidRPr="00B976A5">
              <w:rPr>
                <w:rFonts w:ascii="Arial" w:eastAsia="Arial" w:hAnsi="Arial" w:cs="Arial"/>
                <w:i/>
                <w:sz w:val="22"/>
                <w:szCs w:val="22"/>
              </w:rPr>
              <w:t>of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F93CCA" w:rsidRPr="00B976A5">
              <w:rPr>
                <w:rFonts w:ascii="Arial" w:eastAsia="Arial" w:hAnsi="Arial" w:cs="Arial"/>
                <w:i/>
                <w:sz w:val="22"/>
                <w:szCs w:val="22"/>
              </w:rPr>
              <w:t>the card</w:t>
            </w:r>
            <w:r w:rsidR="00841F51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or the stub</w:t>
            </w:r>
            <w:r w:rsidR="00B15CC4" w:rsidRPr="00B976A5">
              <w:rPr>
                <w:rFonts w:ascii="Arial" w:eastAsia="Arial" w:hAnsi="Arial" w:cs="Arial"/>
                <w:i/>
                <w:sz w:val="22"/>
                <w:szCs w:val="22"/>
              </w:rPr>
              <w:t>/voucher</w:t>
            </w:r>
            <w:r w:rsidR="00F93CCA" w:rsidRPr="00B976A5">
              <w:rPr>
                <w:rFonts w:ascii="Arial" w:eastAsia="Arial" w:hAnsi="Arial" w:cs="Arial"/>
                <w:i/>
                <w:sz w:val="22"/>
                <w:szCs w:val="22"/>
              </w:rPr>
              <w:t>).</w:t>
            </w:r>
          </w:p>
          <w:p w:rsidR="00F93CCA" w:rsidRPr="00B976A5" w:rsidRDefault="00F93CCA" w:rsidP="004F111C">
            <w:pPr>
              <w:jc w:val="both"/>
              <w:rPr>
                <w:i/>
                <w:sz w:val="24"/>
                <w:szCs w:val="24"/>
              </w:rPr>
            </w:pPr>
          </w:p>
          <w:p w:rsidR="00F93CCA" w:rsidRPr="00B976A5" w:rsidRDefault="00F93CCA" w:rsidP="004F111C">
            <w:pPr>
              <w:jc w:val="both"/>
              <w:rPr>
                <w:i/>
                <w:sz w:val="24"/>
                <w:szCs w:val="24"/>
              </w:rPr>
            </w:pP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>If you need a letter of acceptance in order to apply for a student visa in your country, please contact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>the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>International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>Relations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>Office</w:t>
            </w:r>
            <w:r w:rsidR="00E75C64"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B976A5">
              <w:rPr>
                <w:rFonts w:ascii="Arial" w:eastAsia="Arial" w:hAnsi="Arial" w:cs="Arial"/>
                <w:i/>
                <w:sz w:val="22"/>
                <w:szCs w:val="22"/>
              </w:rPr>
              <w:t xml:space="preserve">at </w:t>
            </w:r>
            <w:r w:rsidRPr="00B976A5">
              <w:rPr>
                <w:rFonts w:ascii="Arial" w:eastAsia="Arial" w:hAnsi="Arial" w:cs="Arial"/>
                <w:b/>
                <w:i/>
                <w:sz w:val="22"/>
                <w:szCs w:val="22"/>
              </w:rPr>
              <w:t>mobilidade@sri.ufrn.br</w:t>
            </w:r>
          </w:p>
        </w:tc>
      </w:tr>
    </w:tbl>
    <w:p w:rsidR="00921EC5" w:rsidRDefault="00921EC5"/>
    <w:p w:rsidR="009769BC" w:rsidRPr="001F232E" w:rsidRDefault="009769BC"/>
    <w:tbl>
      <w:tblPr>
        <w:tblStyle w:val="Tabelacomgrade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4"/>
        <w:gridCol w:w="4677"/>
      </w:tblGrid>
      <w:tr w:rsidR="009662D7" w:rsidRPr="001F232E" w:rsidTr="00BD045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42" w:rsidRPr="00FE5042" w:rsidRDefault="00FE5042" w:rsidP="003C649E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E5042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8. TAXA</w:t>
            </w:r>
          </w:p>
          <w:p w:rsidR="00FE5042" w:rsidRPr="00FE5042" w:rsidRDefault="00FE5042" w:rsidP="003C649E">
            <w:pPr>
              <w:jc w:val="both"/>
              <w:rPr>
                <w:sz w:val="24"/>
                <w:szCs w:val="24"/>
                <w:lang w:val="pt-BR"/>
              </w:rPr>
            </w:pPr>
          </w:p>
          <w:p w:rsidR="009662D7" w:rsidRPr="000F22FA" w:rsidRDefault="001008F7" w:rsidP="003C649E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O valor </w:t>
            </w:r>
            <w:r w:rsidR="00746562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do semestre é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de </w:t>
            </w:r>
            <w:r w:rsidR="00FE5042"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R$ 250,00</w:t>
            </w:r>
            <w:r w:rsidR="00746562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, pago </w:t>
            </w:r>
            <w:r w:rsidR="00FE5042"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à vista</w:t>
            </w:r>
            <w:r w:rsidR="00AC6440">
              <w:rPr>
                <w:rFonts w:ascii="Arial" w:eastAsia="Arial" w:hAnsi="Arial" w:cs="Arial"/>
                <w:sz w:val="22"/>
                <w:szCs w:val="22"/>
                <w:lang w:val="pt-BR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AC6440">
              <w:rPr>
                <w:rFonts w:ascii="Arial" w:eastAsia="Arial" w:hAnsi="Arial" w:cs="Arial"/>
                <w:sz w:val="22"/>
                <w:szCs w:val="22"/>
                <w:lang w:val="pt-BR"/>
              </w:rPr>
              <w:t>no processo de</w:t>
            </w:r>
            <w:r w:rsidR="00A23AB2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matrícula.</w:t>
            </w:r>
            <w:r w:rsidR="00FE5042"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FE5042" w:rsidRPr="000F22FA">
              <w:rPr>
                <w:rFonts w:ascii="Arial" w:eastAsia="Arial" w:hAnsi="Arial" w:cs="Arial"/>
                <w:sz w:val="22"/>
                <w:szCs w:val="22"/>
                <w:lang w:val="pt-BR"/>
              </w:rPr>
              <w:t>A taxa não é reembolsável.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662D7" w:rsidRPr="000F22FA" w:rsidRDefault="009662D7" w:rsidP="003C649E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FA" w:rsidRPr="00D76A7D" w:rsidRDefault="000F22FA" w:rsidP="003C649E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b/>
                <w:i/>
                <w:sz w:val="22"/>
                <w:szCs w:val="22"/>
              </w:rPr>
              <w:t>8. FEE</w:t>
            </w:r>
          </w:p>
          <w:p w:rsidR="000F22FA" w:rsidRPr="00D76A7D" w:rsidRDefault="000F22FA" w:rsidP="003C649E">
            <w:pPr>
              <w:jc w:val="both"/>
              <w:rPr>
                <w:i/>
                <w:sz w:val="24"/>
                <w:szCs w:val="24"/>
              </w:rPr>
            </w:pPr>
          </w:p>
          <w:p w:rsidR="009662D7" w:rsidRPr="00D76A7D" w:rsidRDefault="000F22FA" w:rsidP="003C649E">
            <w:pPr>
              <w:jc w:val="both"/>
              <w:rPr>
                <w:i/>
                <w:sz w:val="24"/>
                <w:szCs w:val="24"/>
              </w:rPr>
            </w:pP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The semester fee is R$250,00 and must be paid when you register for the course. In compliance with university regulations, fees are non-refundable.</w:t>
            </w:r>
          </w:p>
        </w:tc>
      </w:tr>
      <w:tr w:rsidR="009662D7" w:rsidRPr="001F232E" w:rsidTr="00BD0455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662D7" w:rsidRPr="001F232E" w:rsidRDefault="009662D7" w:rsidP="003C64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9662D7" w:rsidRPr="001F232E" w:rsidRDefault="009662D7" w:rsidP="003C64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9662D7" w:rsidRPr="00D76A7D" w:rsidRDefault="009662D7" w:rsidP="003C649E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662D7" w:rsidRPr="000A3F0D" w:rsidTr="00BD045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0D" w:rsidRPr="00FF5118" w:rsidRDefault="000A3F0D" w:rsidP="003C649E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F5118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9.</w:t>
            </w:r>
            <w:r w:rsidR="00B92DA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Pr="00FF5118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INFORMAÇÃO</w:t>
            </w:r>
            <w:r w:rsidR="00B92DA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Pr="00FF5118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PARA</w:t>
            </w:r>
            <w:r w:rsidR="00B92DA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Pr="00FF5118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OS</w:t>
            </w:r>
            <w:r w:rsidR="00B92DA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Pr="00FF5118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ALUNOS DE</w:t>
            </w:r>
            <w:r w:rsidR="00B92DA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Pr="00FF5118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UNIVERSIDADES</w:t>
            </w:r>
            <w:r w:rsidR="00B92DA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Pr="00FF5118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PARCEIRAS NO EXTERIOR</w:t>
            </w:r>
          </w:p>
          <w:p w:rsidR="000A3F0D" w:rsidRPr="00FF5118" w:rsidRDefault="000A3F0D" w:rsidP="003C649E">
            <w:pPr>
              <w:jc w:val="both"/>
              <w:rPr>
                <w:sz w:val="24"/>
                <w:szCs w:val="24"/>
                <w:lang w:val="pt-BR"/>
              </w:rPr>
            </w:pPr>
          </w:p>
          <w:p w:rsidR="009662D7" w:rsidRPr="000A3F0D" w:rsidRDefault="000A3F0D" w:rsidP="003C649E">
            <w:pPr>
              <w:jc w:val="both"/>
              <w:rPr>
                <w:sz w:val="24"/>
                <w:szCs w:val="24"/>
                <w:lang w:val="pt-BR"/>
              </w:rPr>
            </w:pP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Alunos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provenientes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das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universidades parceiras têm direito à isenção da taxa. Para maiores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informações,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favor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contatar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a Secretaria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de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Relações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Internacionais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da UFRN (veja abaixo informações de contato.).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662D7" w:rsidRPr="000A3F0D" w:rsidRDefault="009662D7" w:rsidP="003C649E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0D" w:rsidRPr="00D76A7D" w:rsidRDefault="000A3F0D" w:rsidP="003C649E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b/>
                <w:i/>
                <w:sz w:val="22"/>
                <w:szCs w:val="22"/>
              </w:rPr>
              <w:t>9.</w:t>
            </w:r>
            <w:r w:rsidR="00B92DA5" w:rsidRPr="00D76A7D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b/>
                <w:i/>
                <w:sz w:val="22"/>
                <w:szCs w:val="22"/>
              </w:rPr>
              <w:t>INFORMATION</w:t>
            </w:r>
            <w:r w:rsidR="00B92DA5" w:rsidRPr="00D76A7D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b/>
                <w:i/>
                <w:sz w:val="22"/>
                <w:szCs w:val="22"/>
              </w:rPr>
              <w:t>FOR INTERNATIONAL STUDENTS FROM PARTNER UNIVERSITIES</w:t>
            </w:r>
          </w:p>
          <w:p w:rsidR="000A3F0D" w:rsidRPr="00D76A7D" w:rsidRDefault="000A3F0D" w:rsidP="003C649E">
            <w:pPr>
              <w:jc w:val="both"/>
              <w:rPr>
                <w:i/>
                <w:sz w:val="24"/>
                <w:szCs w:val="24"/>
              </w:rPr>
            </w:pPr>
          </w:p>
          <w:p w:rsidR="009662D7" w:rsidRPr="00D76A7D" w:rsidRDefault="000A3F0D" w:rsidP="003C649E">
            <w:pPr>
              <w:jc w:val="both"/>
              <w:rPr>
                <w:i/>
                <w:sz w:val="24"/>
                <w:szCs w:val="24"/>
              </w:rPr>
            </w:pP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Students from partner universities are entitled to a fee waiver. For further information, please contact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the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International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Relations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Office (see contact information below)</w:t>
            </w:r>
          </w:p>
        </w:tc>
      </w:tr>
      <w:tr w:rsidR="009662D7" w:rsidRPr="000A3F0D" w:rsidTr="00BD0455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662D7" w:rsidRPr="000A3F0D" w:rsidRDefault="009662D7" w:rsidP="003C64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9662D7" w:rsidRPr="000A3F0D" w:rsidRDefault="009662D7" w:rsidP="003C64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9662D7" w:rsidRPr="00D76A7D" w:rsidRDefault="009662D7" w:rsidP="003C649E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662D7" w:rsidRPr="00D85FB9" w:rsidTr="00BD045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B9" w:rsidRPr="00FF5118" w:rsidRDefault="00D85FB9" w:rsidP="003C649E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F5118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10. OBSERVAÇÕES</w:t>
            </w:r>
          </w:p>
          <w:p w:rsidR="00D85FB9" w:rsidRPr="00FF5118" w:rsidRDefault="00D85FB9" w:rsidP="003C649E">
            <w:pPr>
              <w:jc w:val="both"/>
              <w:rPr>
                <w:sz w:val="24"/>
                <w:szCs w:val="24"/>
                <w:lang w:val="pt-BR"/>
              </w:rPr>
            </w:pPr>
          </w:p>
          <w:p w:rsidR="00D85FB9" w:rsidRPr="00C37A3A" w:rsidRDefault="00D85FB9" w:rsidP="003C649E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1.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3E6EB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A matrícula é </w:t>
            </w:r>
            <w:r w:rsidR="003E6EBA" w:rsidRPr="003E6EB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obrigatória</w:t>
            </w:r>
            <w:r w:rsidR="003E6EB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para t</w:t>
            </w:r>
            <w:r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odos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os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alunos</w:t>
            </w:r>
            <w:r w:rsidR="001F3A51">
              <w:rPr>
                <w:rFonts w:ascii="Arial" w:eastAsia="Arial" w:hAnsi="Arial" w:cs="Arial"/>
                <w:sz w:val="22"/>
                <w:szCs w:val="22"/>
                <w:lang w:val="pt-BR"/>
              </w:rPr>
              <w:t>,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novos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e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antigos.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3E6EBA">
              <w:rPr>
                <w:rFonts w:ascii="Arial" w:eastAsia="Arial" w:hAnsi="Arial" w:cs="Arial"/>
                <w:sz w:val="22"/>
                <w:szCs w:val="22"/>
                <w:lang w:val="pt-BR"/>
              </w:rPr>
              <w:t>Alunos</w:t>
            </w:r>
            <w:r w:rsidR="00B92DA5" w:rsidRPr="003E6EB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3E6EBA">
              <w:rPr>
                <w:rFonts w:ascii="Arial" w:eastAsia="Arial" w:hAnsi="Arial" w:cs="Arial"/>
                <w:sz w:val="22"/>
                <w:szCs w:val="22"/>
                <w:lang w:val="pt-BR"/>
              </w:rPr>
              <w:t>não</w:t>
            </w:r>
            <w:r w:rsidR="00B92DA5" w:rsidRPr="003E6EB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3E6EBA">
              <w:rPr>
                <w:rFonts w:ascii="Arial" w:eastAsia="Arial" w:hAnsi="Arial" w:cs="Arial"/>
                <w:sz w:val="22"/>
                <w:szCs w:val="22"/>
                <w:lang w:val="pt-BR"/>
              </w:rPr>
              <w:t>matriculados não poderão assistir às aulas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.</w:t>
            </w:r>
          </w:p>
          <w:p w:rsidR="00D85FB9" w:rsidRPr="00FF5118" w:rsidRDefault="00D85FB9" w:rsidP="003C649E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2. As aulas terão início à hora marcada. </w:t>
            </w:r>
            <w:r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Evite atrasos.</w:t>
            </w:r>
          </w:p>
          <w:p w:rsidR="00D85FB9" w:rsidRPr="00C37A3A" w:rsidRDefault="00D85FB9" w:rsidP="003C649E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3.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Caso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você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tenha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frequência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mínima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FF5118">
              <w:rPr>
                <w:rFonts w:ascii="Arial" w:eastAsia="Arial" w:hAnsi="Arial" w:cs="Arial"/>
                <w:sz w:val="22"/>
                <w:szCs w:val="22"/>
                <w:lang w:val="pt-BR"/>
              </w:rPr>
              <w:t>de</w:t>
            </w:r>
            <w:r w:rsidR="004D404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75% e nota final igual ou superior a 7,00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/10,00,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AD45B3">
              <w:rPr>
                <w:rFonts w:ascii="Arial" w:eastAsia="Arial" w:hAnsi="Arial" w:cs="Arial"/>
                <w:sz w:val="22"/>
                <w:szCs w:val="22"/>
                <w:lang w:val="pt-BR"/>
              </w:rPr>
              <w:t>terá</w:t>
            </w:r>
            <w:r w:rsidR="00B92DA5" w:rsidRPr="00AD45B3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AD45B3">
              <w:rPr>
                <w:rFonts w:ascii="Arial" w:eastAsia="Arial" w:hAnsi="Arial" w:cs="Arial"/>
                <w:sz w:val="22"/>
                <w:szCs w:val="22"/>
                <w:lang w:val="pt-BR"/>
              </w:rPr>
              <w:t>direito</w:t>
            </w:r>
            <w:r w:rsidR="00B92DA5" w:rsidRPr="00AD45B3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AD45B3"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 w:rsidR="00B92DA5" w:rsidRPr="00AD45B3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AD45B3">
              <w:rPr>
                <w:rFonts w:ascii="Arial" w:eastAsia="Arial" w:hAnsi="Arial" w:cs="Arial"/>
                <w:sz w:val="22"/>
                <w:szCs w:val="22"/>
                <w:lang w:val="pt-BR"/>
              </w:rPr>
              <w:t>um</w:t>
            </w:r>
            <w:r w:rsidR="00B92DA5" w:rsidRPr="00AD45B3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AD45B3">
              <w:rPr>
                <w:rFonts w:ascii="Arial" w:eastAsia="Arial" w:hAnsi="Arial" w:cs="Arial"/>
                <w:sz w:val="22"/>
                <w:szCs w:val="22"/>
                <w:lang w:val="pt-BR"/>
              </w:rPr>
              <w:t>certificado</w:t>
            </w:r>
            <w:r w:rsidR="00B92DA5" w:rsidRPr="00AD45B3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AD45B3">
              <w:rPr>
                <w:rFonts w:ascii="Arial" w:eastAsia="Arial" w:hAnsi="Arial" w:cs="Arial"/>
                <w:sz w:val="22"/>
                <w:szCs w:val="22"/>
                <w:lang w:val="pt-BR"/>
              </w:rPr>
              <w:t>de conclusão ao final de cada curso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.</w:t>
            </w:r>
          </w:p>
          <w:p w:rsidR="009662D7" w:rsidRPr="00D85FB9" w:rsidRDefault="009662D7" w:rsidP="003C649E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662D7" w:rsidRPr="00D85FB9" w:rsidRDefault="009662D7" w:rsidP="003C649E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B9" w:rsidRPr="00D76A7D" w:rsidRDefault="00D85FB9" w:rsidP="003C649E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b/>
                <w:i/>
                <w:sz w:val="22"/>
                <w:szCs w:val="22"/>
              </w:rPr>
              <w:t>10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. </w:t>
            </w:r>
            <w:r w:rsidRPr="00D76A7D">
              <w:rPr>
                <w:rFonts w:ascii="Arial" w:eastAsia="Arial" w:hAnsi="Arial" w:cs="Arial"/>
                <w:b/>
                <w:i/>
                <w:sz w:val="22"/>
                <w:szCs w:val="22"/>
              </w:rPr>
              <w:t>REMARKS</w:t>
            </w:r>
          </w:p>
          <w:p w:rsidR="00D85FB9" w:rsidRPr="00D76A7D" w:rsidRDefault="00D85FB9" w:rsidP="003C649E">
            <w:pPr>
              <w:jc w:val="both"/>
              <w:rPr>
                <w:i/>
                <w:sz w:val="24"/>
                <w:szCs w:val="24"/>
              </w:rPr>
            </w:pPr>
          </w:p>
          <w:p w:rsidR="00D85FB9" w:rsidRPr="00D76A7D" w:rsidRDefault="00D85FB9" w:rsidP="003C649E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1.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All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the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(prospective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and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current)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students </w:t>
            </w:r>
            <w:r w:rsidRPr="003E6EBA">
              <w:rPr>
                <w:rFonts w:ascii="Arial" w:eastAsia="Arial" w:hAnsi="Arial" w:cs="Arial"/>
                <w:b/>
                <w:i/>
                <w:sz w:val="22"/>
                <w:szCs w:val="22"/>
              </w:rPr>
              <w:t>must</w:t>
            </w:r>
            <w:r w:rsidR="00B92DA5" w:rsidRPr="003E6EBA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r w:rsidRPr="003E6EBA">
              <w:rPr>
                <w:rFonts w:ascii="Arial" w:eastAsia="Arial" w:hAnsi="Arial" w:cs="Arial"/>
                <w:b/>
                <w:i/>
                <w:sz w:val="22"/>
                <w:szCs w:val="22"/>
              </w:rPr>
              <w:t>register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Unregistered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students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cannot attend classes.</w:t>
            </w:r>
          </w:p>
          <w:p w:rsidR="00D85FB9" w:rsidRPr="00D76A7D" w:rsidRDefault="00D85FB9" w:rsidP="003C649E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2. Classes begin at the right time. Avoid being late.</w:t>
            </w:r>
          </w:p>
          <w:p w:rsidR="009662D7" w:rsidRPr="00D76A7D" w:rsidRDefault="00D85FB9" w:rsidP="003C649E">
            <w:pPr>
              <w:jc w:val="both"/>
              <w:rPr>
                <w:i/>
                <w:sz w:val="24"/>
                <w:szCs w:val="24"/>
              </w:rPr>
            </w:pP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3.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746562">
              <w:rPr>
                <w:rFonts w:ascii="Arial" w:eastAsia="Arial" w:hAnsi="Arial" w:cs="Arial"/>
                <w:i/>
                <w:sz w:val="22"/>
                <w:szCs w:val="22"/>
              </w:rPr>
              <w:t>A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minimum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attendance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746562">
              <w:rPr>
                <w:rFonts w:ascii="Arial" w:eastAsia="Arial" w:hAnsi="Arial" w:cs="Arial"/>
                <w:i/>
                <w:sz w:val="22"/>
                <w:szCs w:val="22"/>
              </w:rPr>
              <w:t xml:space="preserve">to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75%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of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all classes and a final grade equal to </w:t>
            </w:r>
            <w:r w:rsidR="00746562">
              <w:rPr>
                <w:rFonts w:ascii="Arial" w:eastAsia="Arial" w:hAnsi="Arial" w:cs="Arial"/>
                <w:i/>
                <w:sz w:val="22"/>
                <w:szCs w:val="22"/>
              </w:rPr>
              <w:t>(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or higher than</w:t>
            </w:r>
            <w:r w:rsidR="00746562">
              <w:rPr>
                <w:rFonts w:ascii="Arial" w:eastAsia="Arial" w:hAnsi="Arial" w:cs="Arial"/>
                <w:i/>
                <w:sz w:val="22"/>
                <w:szCs w:val="22"/>
              </w:rPr>
              <w:t>)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7,00</w:t>
            </w:r>
            <w:r w:rsidR="00746562">
              <w:rPr>
                <w:rFonts w:ascii="Arial" w:eastAsia="Arial" w:hAnsi="Arial" w:cs="Arial"/>
                <w:i/>
                <w:sz w:val="22"/>
                <w:szCs w:val="22"/>
              </w:rPr>
              <w:t xml:space="preserve"> (out of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10,00</w:t>
            </w:r>
            <w:r w:rsidR="00746562">
              <w:rPr>
                <w:rFonts w:ascii="Arial" w:eastAsia="Arial" w:hAnsi="Arial" w:cs="Arial"/>
                <w:i/>
                <w:sz w:val="22"/>
                <w:szCs w:val="22"/>
              </w:rPr>
              <w:t>)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are required</w:t>
            </w:r>
            <w:r w:rsidR="00746562">
              <w:rPr>
                <w:rFonts w:ascii="Arial" w:eastAsia="Arial" w:hAnsi="Arial" w:cs="Arial"/>
                <w:i/>
                <w:sz w:val="22"/>
                <w:szCs w:val="22"/>
              </w:rPr>
              <w:t xml:space="preserve"> for the student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to be eligible to a certificate of conclusion at the end of each </w:t>
            </w:r>
            <w:r w:rsidRPr="00D76A7D">
              <w:rPr>
                <w:rFonts w:ascii="Arial" w:eastAsia="Arial" w:hAnsi="Arial" w:cs="Arial"/>
                <w:i/>
                <w:position w:val="-1"/>
                <w:sz w:val="22"/>
                <w:szCs w:val="22"/>
              </w:rPr>
              <w:t>course.</w:t>
            </w:r>
          </w:p>
        </w:tc>
      </w:tr>
      <w:tr w:rsidR="009662D7" w:rsidRPr="00D85FB9" w:rsidTr="00BD0455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662D7" w:rsidRPr="00D85FB9" w:rsidRDefault="009662D7" w:rsidP="003C64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9662D7" w:rsidRPr="00D85FB9" w:rsidRDefault="009662D7" w:rsidP="003C64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9662D7" w:rsidRPr="00D76A7D" w:rsidRDefault="009662D7" w:rsidP="003C649E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D85FB9" w:rsidRPr="009E5950" w:rsidTr="00BD045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BE" w:rsidRPr="00C37A3A" w:rsidRDefault="002253BE" w:rsidP="003C649E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11. INÍCIO DAS AULAS</w:t>
            </w:r>
          </w:p>
          <w:p w:rsidR="002253BE" w:rsidRPr="00C37A3A" w:rsidRDefault="002253BE" w:rsidP="003C649E">
            <w:pPr>
              <w:jc w:val="both"/>
              <w:rPr>
                <w:sz w:val="24"/>
                <w:szCs w:val="24"/>
                <w:lang w:val="pt-BR"/>
              </w:rPr>
            </w:pPr>
          </w:p>
          <w:p w:rsidR="00D85FB9" w:rsidRPr="004D4045" w:rsidRDefault="00475779" w:rsidP="003C649E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3A0867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26</w:t>
            </w:r>
            <w:r w:rsidR="00B92DA5" w:rsidRPr="003A0867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="002253BE" w:rsidRPr="003A0867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de</w:t>
            </w:r>
            <w:r w:rsidR="00B92DA5" w:rsidRPr="003A0867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Pr="003A0867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fevereiro</w:t>
            </w:r>
            <w:r w:rsidR="00B92DA5" w:rsidRPr="003A0867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="003E6EBA" w:rsidRPr="003A0867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de 2019</w:t>
            </w:r>
            <w:r w:rsidR="003E6EB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2253BE" w:rsidRPr="00475779">
              <w:rPr>
                <w:rFonts w:ascii="Arial" w:eastAsia="Arial" w:hAnsi="Arial" w:cs="Arial"/>
                <w:sz w:val="22"/>
                <w:szCs w:val="22"/>
                <w:lang w:val="pt-BR"/>
              </w:rPr>
              <w:t>(para</w:t>
            </w:r>
            <w:r w:rsidR="00B92DA5" w:rsidRPr="00475779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2253BE" w:rsidRPr="00475779">
              <w:rPr>
                <w:rFonts w:ascii="Arial" w:eastAsia="Arial" w:hAnsi="Arial" w:cs="Arial"/>
                <w:sz w:val="22"/>
                <w:szCs w:val="22"/>
                <w:lang w:val="pt-BR"/>
              </w:rPr>
              <w:t>as</w:t>
            </w:r>
            <w:r w:rsidR="00B92DA5" w:rsidRPr="00475779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2253BE" w:rsidRPr="00475779">
              <w:rPr>
                <w:rFonts w:ascii="Arial" w:eastAsia="Arial" w:hAnsi="Arial" w:cs="Arial"/>
                <w:sz w:val="22"/>
                <w:szCs w:val="22"/>
                <w:lang w:val="pt-BR"/>
              </w:rPr>
              <w:t>turmas</w:t>
            </w:r>
            <w:r w:rsidR="00B92DA5" w:rsidRPr="00475779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2253BE" w:rsidRPr="00475779">
              <w:rPr>
                <w:rFonts w:ascii="Arial" w:eastAsia="Arial" w:hAnsi="Arial" w:cs="Arial"/>
                <w:sz w:val="22"/>
                <w:szCs w:val="22"/>
                <w:lang w:val="pt-BR"/>
              </w:rPr>
              <w:t>de</w:t>
            </w:r>
            <w:r w:rsidR="00B92DA5" w:rsidRPr="00475779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2253BE" w:rsidRPr="00475779">
              <w:rPr>
                <w:rFonts w:ascii="Arial" w:eastAsia="Arial" w:hAnsi="Arial" w:cs="Arial"/>
                <w:sz w:val="22"/>
                <w:szCs w:val="22"/>
                <w:lang w:val="pt-BR"/>
              </w:rPr>
              <w:t>terças</w:t>
            </w:r>
            <w:r w:rsidR="00B92DA5" w:rsidRPr="00475779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="002253BE" w:rsidRPr="00475779">
              <w:rPr>
                <w:rFonts w:ascii="Arial" w:eastAsia="Arial" w:hAnsi="Arial" w:cs="Arial"/>
                <w:sz w:val="22"/>
                <w:szCs w:val="22"/>
                <w:lang w:val="pt-BR"/>
              </w:rPr>
              <w:t>e quintas</w:t>
            </w:r>
            <w:r w:rsidR="004D4045" w:rsidRPr="00475779">
              <w:rPr>
                <w:rFonts w:ascii="Arial" w:eastAsia="Arial" w:hAnsi="Arial" w:cs="Arial"/>
                <w:sz w:val="22"/>
                <w:szCs w:val="22"/>
                <w:lang w:val="pt-BR"/>
              </w:rPr>
              <w:t>).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85FB9" w:rsidRPr="002253BE" w:rsidRDefault="00D85FB9" w:rsidP="003C649E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BE" w:rsidRPr="00D76A7D" w:rsidRDefault="002253BE" w:rsidP="003C649E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b/>
                <w:i/>
                <w:sz w:val="22"/>
                <w:szCs w:val="22"/>
              </w:rPr>
              <w:t>11. BEGINNING OF CLASSES</w:t>
            </w:r>
          </w:p>
          <w:p w:rsidR="002253BE" w:rsidRPr="00D76A7D" w:rsidRDefault="002253BE" w:rsidP="003C649E">
            <w:pPr>
              <w:jc w:val="both"/>
              <w:rPr>
                <w:i/>
                <w:sz w:val="24"/>
                <w:szCs w:val="24"/>
              </w:rPr>
            </w:pPr>
          </w:p>
          <w:p w:rsidR="00D85FB9" w:rsidRPr="00D76A7D" w:rsidRDefault="00475779" w:rsidP="003C649E">
            <w:pPr>
              <w:jc w:val="both"/>
              <w:rPr>
                <w:i/>
                <w:sz w:val="24"/>
                <w:szCs w:val="24"/>
              </w:rPr>
            </w:pPr>
            <w:r w:rsidRPr="003A0867">
              <w:rPr>
                <w:rFonts w:ascii="Arial" w:eastAsia="Arial" w:hAnsi="Arial" w:cs="Arial"/>
                <w:b/>
                <w:i/>
                <w:sz w:val="22"/>
                <w:szCs w:val="22"/>
              </w:rPr>
              <w:t>February</w:t>
            </w:r>
            <w:r w:rsidR="00B92DA5" w:rsidRPr="003A0867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r w:rsidRPr="003A0867">
              <w:rPr>
                <w:rFonts w:ascii="Arial" w:eastAsia="Arial" w:hAnsi="Arial" w:cs="Arial"/>
                <w:b/>
                <w:i/>
                <w:sz w:val="22"/>
                <w:szCs w:val="22"/>
              </w:rPr>
              <w:t>26</w:t>
            </w:r>
            <w:r w:rsidR="003E6EBA" w:rsidRPr="003A0867">
              <w:rPr>
                <w:rFonts w:ascii="Arial" w:eastAsia="Arial" w:hAnsi="Arial" w:cs="Arial"/>
                <w:b/>
                <w:i/>
                <w:sz w:val="22"/>
                <w:szCs w:val="22"/>
              </w:rPr>
              <w:t>, 2019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2253BE" w:rsidRPr="00D76A7D">
              <w:rPr>
                <w:rFonts w:ascii="Arial" w:eastAsia="Arial" w:hAnsi="Arial" w:cs="Arial"/>
                <w:i/>
                <w:sz w:val="22"/>
                <w:szCs w:val="22"/>
              </w:rPr>
              <w:t>(if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2253BE" w:rsidRPr="00D76A7D">
              <w:rPr>
                <w:rFonts w:ascii="Arial" w:eastAsia="Arial" w:hAnsi="Arial" w:cs="Arial"/>
                <w:i/>
                <w:sz w:val="22"/>
                <w:szCs w:val="22"/>
              </w:rPr>
              <w:t>you</w:t>
            </w:r>
            <w:r w:rsidR="00B52F7C" w:rsidRPr="00D76A7D">
              <w:rPr>
                <w:rFonts w:ascii="Arial" w:eastAsia="Arial" w:hAnsi="Arial" w:cs="Arial"/>
                <w:i/>
                <w:sz w:val="22"/>
                <w:szCs w:val="22"/>
              </w:rPr>
              <w:t>r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B52F7C" w:rsidRPr="00D76A7D">
              <w:rPr>
                <w:rFonts w:ascii="Arial" w:eastAsia="Arial" w:hAnsi="Arial" w:cs="Arial"/>
                <w:i/>
                <w:sz w:val="22"/>
                <w:szCs w:val="22"/>
              </w:rPr>
              <w:t>classes are held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2253BE" w:rsidRPr="00D76A7D">
              <w:rPr>
                <w:rFonts w:ascii="Arial" w:eastAsia="Arial" w:hAnsi="Arial" w:cs="Arial"/>
                <w:i/>
                <w:sz w:val="22"/>
                <w:szCs w:val="22"/>
              </w:rPr>
              <w:t>on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2253BE" w:rsidRPr="00D76A7D">
              <w:rPr>
                <w:rFonts w:ascii="Arial" w:eastAsia="Arial" w:hAnsi="Arial" w:cs="Arial"/>
                <w:i/>
                <w:sz w:val="22"/>
                <w:szCs w:val="22"/>
              </w:rPr>
              <w:t>Tuesdays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2253BE" w:rsidRPr="00D76A7D">
              <w:rPr>
                <w:rFonts w:ascii="Arial" w:eastAsia="Arial" w:hAnsi="Arial" w:cs="Arial"/>
                <w:i/>
                <w:sz w:val="22"/>
                <w:szCs w:val="22"/>
              </w:rPr>
              <w:t>and Thursdays)</w:t>
            </w:r>
            <w:r w:rsidR="004D4045" w:rsidRPr="00D76A7D"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</w:p>
        </w:tc>
      </w:tr>
      <w:tr w:rsidR="00D85FB9" w:rsidRPr="009E5950" w:rsidTr="00BD0455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85FB9" w:rsidRPr="009E5950" w:rsidRDefault="00D85FB9" w:rsidP="003C64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85FB9" w:rsidRPr="009E5950" w:rsidRDefault="00D85FB9" w:rsidP="003C64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5FB9" w:rsidRPr="00D76A7D" w:rsidRDefault="00D85FB9" w:rsidP="003C649E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D85FB9" w:rsidRPr="009E5950" w:rsidTr="00BD045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50" w:rsidRPr="00C37A3A" w:rsidRDefault="009E5950" w:rsidP="003C649E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MUITO IMPORTANTE!</w:t>
            </w:r>
          </w:p>
          <w:p w:rsidR="009E5950" w:rsidRPr="00C37A3A" w:rsidRDefault="009E5950" w:rsidP="003C649E">
            <w:pPr>
              <w:jc w:val="both"/>
              <w:rPr>
                <w:sz w:val="24"/>
                <w:szCs w:val="24"/>
                <w:lang w:val="pt-BR"/>
              </w:rPr>
            </w:pPr>
          </w:p>
          <w:p w:rsidR="009E5950" w:rsidRPr="00C37A3A" w:rsidRDefault="009E5950" w:rsidP="003C649E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Os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instrutores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são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alunos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dos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últimos semestres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da </w:t>
            </w:r>
            <w:r w:rsidR="00F76CA8">
              <w:rPr>
                <w:rFonts w:ascii="Arial" w:eastAsia="Arial" w:hAnsi="Arial" w:cs="Arial"/>
                <w:sz w:val="22"/>
                <w:szCs w:val="22"/>
                <w:lang w:val="pt-BR"/>
              </w:rPr>
              <w:t>L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icenciatura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em </w:t>
            </w:r>
            <w:r w:rsidR="00F76CA8">
              <w:rPr>
                <w:rFonts w:ascii="Arial" w:eastAsia="Arial" w:hAnsi="Arial" w:cs="Arial"/>
                <w:sz w:val="22"/>
                <w:szCs w:val="22"/>
                <w:lang w:val="pt-BR"/>
              </w:rPr>
              <w:t>L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etras</w:t>
            </w:r>
            <w:r w:rsidR="00E22615">
              <w:rPr>
                <w:rFonts w:ascii="Arial" w:eastAsia="Arial" w:hAnsi="Arial" w:cs="Arial"/>
                <w:sz w:val="22"/>
                <w:szCs w:val="22"/>
                <w:lang w:val="pt-BR"/>
              </w:rPr>
              <w:t>,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coordenados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por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um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professor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efetivo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da </w:t>
            </w:r>
            <w:r w:rsidR="00E22615">
              <w:rPr>
                <w:rFonts w:ascii="Arial" w:eastAsia="Arial" w:hAnsi="Arial" w:cs="Arial"/>
                <w:sz w:val="22"/>
                <w:szCs w:val="22"/>
                <w:lang w:val="pt-BR"/>
              </w:rPr>
              <w:t>UFRN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. A língua portuguesa é </w:t>
            </w:r>
            <w:r w:rsidR="00E1133E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tanto o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objeto de ensino </w:t>
            </w:r>
            <w:r w:rsidR="00E1133E">
              <w:rPr>
                <w:rFonts w:ascii="Arial" w:eastAsia="Arial" w:hAnsi="Arial" w:cs="Arial"/>
                <w:sz w:val="22"/>
                <w:szCs w:val="22"/>
                <w:lang w:val="pt-BR"/>
              </w:rPr>
              <w:t>quanto o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meio de instrução adotado no curso.</w:t>
            </w:r>
          </w:p>
          <w:p w:rsidR="009E5950" w:rsidRPr="00C37A3A" w:rsidRDefault="009E5950" w:rsidP="003C649E">
            <w:pPr>
              <w:jc w:val="both"/>
              <w:rPr>
                <w:sz w:val="24"/>
                <w:szCs w:val="24"/>
                <w:lang w:val="pt-BR"/>
              </w:rPr>
            </w:pPr>
          </w:p>
          <w:p w:rsidR="00D85FB9" w:rsidRPr="001E25F9" w:rsidRDefault="009E5950" w:rsidP="003C649E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Nossos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alunos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são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de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diversas nacionalidades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e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todas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as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aulas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são ministradas em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português. </w:t>
            </w:r>
            <w:r w:rsidR="00E1133E">
              <w:rPr>
                <w:rFonts w:ascii="Arial" w:eastAsia="Arial" w:hAnsi="Arial" w:cs="Arial"/>
                <w:sz w:val="22"/>
                <w:szCs w:val="22"/>
                <w:lang w:val="pt-BR"/>
              </w:rPr>
              <w:t>Lembre-se de que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você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vai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precisar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se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esforçar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para entender as aulas e falar português desde o primeiro dia. Não há instrução individualizada em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língua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estrangeira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para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os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alunos iniciantes.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85FB9" w:rsidRPr="009E5950" w:rsidRDefault="00D85FB9" w:rsidP="003C649E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50" w:rsidRPr="00D76A7D" w:rsidRDefault="009E5950" w:rsidP="003C649E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b/>
                <w:i/>
                <w:sz w:val="22"/>
                <w:szCs w:val="22"/>
              </w:rPr>
              <w:t>VERY IMPORTANT!</w:t>
            </w:r>
          </w:p>
          <w:p w:rsidR="009E5950" w:rsidRPr="00D76A7D" w:rsidRDefault="009E5950" w:rsidP="003C649E">
            <w:pPr>
              <w:jc w:val="both"/>
              <w:rPr>
                <w:i/>
                <w:sz w:val="24"/>
                <w:szCs w:val="24"/>
              </w:rPr>
            </w:pPr>
          </w:p>
          <w:p w:rsidR="009E5950" w:rsidRPr="00D76A7D" w:rsidRDefault="009E5950" w:rsidP="003C649E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Instructors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are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507B27">
              <w:rPr>
                <w:rFonts w:ascii="Arial" w:eastAsia="Arial" w:hAnsi="Arial" w:cs="Arial"/>
                <w:i/>
                <w:sz w:val="22"/>
                <w:szCs w:val="22"/>
              </w:rPr>
              <w:t>junior or senior students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E1133E">
              <w:rPr>
                <w:rFonts w:ascii="Arial" w:eastAsia="Arial" w:hAnsi="Arial" w:cs="Arial"/>
                <w:i/>
                <w:sz w:val="22"/>
                <w:szCs w:val="22"/>
              </w:rPr>
              <w:t>taking the</w:t>
            </w:r>
            <w:r w:rsidR="00F553AC">
              <w:rPr>
                <w:rFonts w:ascii="Arial" w:eastAsia="Arial" w:hAnsi="Arial" w:cs="Arial"/>
                <w:i/>
                <w:sz w:val="22"/>
                <w:szCs w:val="22"/>
              </w:rPr>
              <w:t xml:space="preserve"> licentiate courses in Letters</w:t>
            </w:r>
            <w:r w:rsidR="00220042">
              <w:rPr>
                <w:rFonts w:ascii="Arial" w:eastAsia="Arial" w:hAnsi="Arial" w:cs="Arial"/>
                <w:i/>
                <w:sz w:val="22"/>
                <w:szCs w:val="22"/>
              </w:rPr>
              <w:t xml:space="preserve"> and are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supervised by </w:t>
            </w:r>
            <w:r w:rsidR="00220042">
              <w:rPr>
                <w:rFonts w:ascii="Arial" w:eastAsia="Arial" w:hAnsi="Arial" w:cs="Arial"/>
                <w:i/>
                <w:sz w:val="22"/>
                <w:szCs w:val="22"/>
              </w:rPr>
              <w:t>a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university faculty. The Portuguese language is at the same time the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subject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being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taught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and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the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medium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of instruction adopted in the courses.</w:t>
            </w:r>
          </w:p>
          <w:p w:rsidR="009E5950" w:rsidRPr="00D76A7D" w:rsidRDefault="009E5950" w:rsidP="003C649E">
            <w:pPr>
              <w:jc w:val="both"/>
              <w:rPr>
                <w:i/>
                <w:sz w:val="24"/>
                <w:szCs w:val="24"/>
              </w:rPr>
            </w:pPr>
          </w:p>
          <w:p w:rsidR="00D85FB9" w:rsidRPr="00D76A7D" w:rsidRDefault="009E5950" w:rsidP="003C649E">
            <w:pPr>
              <w:jc w:val="both"/>
              <w:rPr>
                <w:i/>
                <w:sz w:val="24"/>
                <w:szCs w:val="24"/>
              </w:rPr>
            </w:pP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We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receive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students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from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several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countries and all the classes are </w:t>
            </w:r>
            <w:r w:rsidR="009A5404" w:rsidRPr="00D76A7D">
              <w:rPr>
                <w:rFonts w:ascii="Arial" w:eastAsia="Arial" w:hAnsi="Arial" w:cs="Arial"/>
                <w:i/>
                <w:sz w:val="22"/>
                <w:szCs w:val="22"/>
              </w:rPr>
              <w:t>taught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in Portuguese. Bear in mind </w:t>
            </w:r>
            <w:r w:rsidR="00E1133E">
              <w:rPr>
                <w:rFonts w:ascii="Arial" w:eastAsia="Arial" w:hAnsi="Arial" w:cs="Arial"/>
                <w:i/>
                <w:sz w:val="22"/>
                <w:szCs w:val="22"/>
              </w:rPr>
              <w:t xml:space="preserve">that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you will need to make an effort to understand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and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speak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Portuguese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from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the very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beginning.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There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is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no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customized instruction in foreign languages for beginners</w:t>
            </w:r>
            <w:r w:rsidR="004D4045" w:rsidRPr="00D76A7D"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</w:p>
        </w:tc>
      </w:tr>
    </w:tbl>
    <w:p w:rsidR="000035A6" w:rsidRDefault="000035A6"/>
    <w:p w:rsidR="006816C0" w:rsidRDefault="006816C0"/>
    <w:p w:rsidR="006816C0" w:rsidRPr="009E5950" w:rsidRDefault="006816C0"/>
    <w:tbl>
      <w:tblPr>
        <w:tblStyle w:val="Tabelacomgrade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4"/>
        <w:gridCol w:w="4677"/>
      </w:tblGrid>
      <w:tr w:rsidR="009E5950" w:rsidRPr="000A1EA8" w:rsidTr="00BD045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50" w:rsidRPr="00C37A3A" w:rsidRDefault="009E5950" w:rsidP="00477394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CONTATO</w:t>
            </w:r>
          </w:p>
          <w:p w:rsidR="009E5950" w:rsidRPr="00C37A3A" w:rsidRDefault="009E5950" w:rsidP="00477394">
            <w:pPr>
              <w:spacing w:before="13" w:line="240" w:lineRule="exact"/>
              <w:jc w:val="both"/>
              <w:rPr>
                <w:sz w:val="24"/>
                <w:szCs w:val="24"/>
                <w:lang w:val="pt-BR"/>
              </w:rPr>
            </w:pPr>
          </w:p>
          <w:p w:rsidR="009E5950" w:rsidRPr="00C37A3A" w:rsidRDefault="009E5950" w:rsidP="00477394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Instituto Ágora</w:t>
            </w:r>
          </w:p>
          <w:p w:rsidR="009E5950" w:rsidRPr="00C37A3A" w:rsidRDefault="009E5950" w:rsidP="00477394">
            <w:pPr>
              <w:spacing w:line="240" w:lineRule="exact"/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+55</w:t>
            </w:r>
            <w:r w:rsidR="00A23AB2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(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84</w:t>
            </w:r>
            <w:r w:rsidR="00A23AB2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)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3342</w:t>
            </w:r>
            <w:r w:rsidR="00A23AB2">
              <w:rPr>
                <w:rFonts w:ascii="Arial" w:eastAsia="Arial" w:hAnsi="Arial" w:cs="Arial"/>
                <w:sz w:val="22"/>
                <w:szCs w:val="22"/>
                <w:lang w:val="pt-BR"/>
              </w:rPr>
              <w:t>-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2257 (ramal 922)</w:t>
            </w:r>
          </w:p>
          <w:p w:rsidR="009E5950" w:rsidRPr="00C37A3A" w:rsidRDefault="009E5950" w:rsidP="00477394">
            <w:pPr>
              <w:spacing w:before="13" w:line="240" w:lineRule="exact"/>
              <w:jc w:val="both"/>
              <w:rPr>
                <w:sz w:val="24"/>
                <w:szCs w:val="24"/>
                <w:lang w:val="pt-BR"/>
              </w:rPr>
            </w:pPr>
          </w:p>
          <w:p w:rsidR="009E5950" w:rsidRPr="00C37A3A" w:rsidRDefault="009E5950" w:rsidP="00477394">
            <w:pPr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Secretaria de Relações Internacionais</w:t>
            </w:r>
          </w:p>
          <w:p w:rsidR="009E5950" w:rsidRPr="00C37A3A" w:rsidRDefault="009E5950" w:rsidP="00477394">
            <w:pPr>
              <w:spacing w:line="240" w:lineRule="exact"/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+55</w:t>
            </w:r>
            <w:r w:rsidR="0047739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(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84</w:t>
            </w:r>
            <w:r w:rsidR="00477394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)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3342-2271 (ramal 3)</w:t>
            </w:r>
          </w:p>
          <w:p w:rsidR="009E5950" w:rsidRPr="00C37A3A" w:rsidRDefault="009E5950" w:rsidP="00477394">
            <w:pPr>
              <w:spacing w:before="1"/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mobilidade@sri.ufrn.br</w:t>
            </w:r>
          </w:p>
          <w:p w:rsidR="009E5950" w:rsidRPr="00C37A3A" w:rsidRDefault="009E5950" w:rsidP="00477394">
            <w:pPr>
              <w:spacing w:before="11" w:line="240" w:lineRule="exact"/>
              <w:jc w:val="both"/>
              <w:rPr>
                <w:sz w:val="24"/>
                <w:szCs w:val="24"/>
                <w:lang w:val="pt-BR"/>
              </w:rPr>
            </w:pPr>
          </w:p>
          <w:p w:rsidR="009E5950" w:rsidRPr="00927E79" w:rsidRDefault="009E5950" w:rsidP="00477394">
            <w:pPr>
              <w:ind w:right="-38"/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Coordenação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dos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cursos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de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português</w:t>
            </w:r>
            <w:r w:rsidR="00B92DA5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</w:t>
            </w:r>
            <w:r w:rsidRPr="00C37A3A">
              <w:rPr>
                <w:rFonts w:ascii="Arial" w:eastAsia="Arial" w:hAnsi="Arial" w:cs="Arial"/>
                <w:sz w:val="22"/>
                <w:szCs w:val="22"/>
                <w:lang w:val="pt-BR"/>
              </w:rPr>
              <w:t>para estrangeiros</w:t>
            </w:r>
            <w:r w:rsidR="006816C0">
              <w:rPr>
                <w:rFonts w:ascii="Arial" w:eastAsia="Arial" w:hAnsi="Arial" w:cs="Arial"/>
                <w:sz w:val="22"/>
                <w:szCs w:val="22"/>
                <w:lang w:val="pt-BR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ple.ufrn</w:t>
            </w:r>
            <w:r w:rsidRPr="00927E79">
              <w:rPr>
                <w:rFonts w:ascii="Arial" w:eastAsia="Arial" w:hAnsi="Arial" w:cs="Arial"/>
                <w:sz w:val="22"/>
                <w:szCs w:val="22"/>
                <w:lang w:val="pt-BR"/>
              </w:rPr>
              <w:t>@gmail.com</w:t>
            </w:r>
          </w:p>
          <w:p w:rsidR="009E5950" w:rsidRPr="009E5950" w:rsidRDefault="009E5950" w:rsidP="00477394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E5950" w:rsidRPr="009E5950" w:rsidRDefault="009E5950" w:rsidP="00477394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A8" w:rsidRPr="00D76A7D" w:rsidRDefault="000A1EA8" w:rsidP="00477394">
            <w:pPr>
              <w:spacing w:before="32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b/>
                <w:i/>
                <w:sz w:val="22"/>
                <w:szCs w:val="22"/>
              </w:rPr>
              <w:t>CONTACT</w:t>
            </w:r>
          </w:p>
          <w:p w:rsidR="000A1EA8" w:rsidRPr="00D76A7D" w:rsidRDefault="000A1EA8" w:rsidP="00DB78D4">
            <w:pPr>
              <w:spacing w:before="13" w:line="240" w:lineRule="exact"/>
              <w:jc w:val="both"/>
              <w:rPr>
                <w:i/>
                <w:sz w:val="24"/>
                <w:szCs w:val="24"/>
              </w:rPr>
            </w:pPr>
          </w:p>
          <w:p w:rsidR="000A1EA8" w:rsidRPr="00D76A7D" w:rsidRDefault="000A1EA8" w:rsidP="00DB78D4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Ágora Institute</w:t>
            </w:r>
          </w:p>
          <w:p w:rsidR="000A1EA8" w:rsidRPr="00D76A7D" w:rsidRDefault="000A1EA8" w:rsidP="00DB78D4">
            <w:pPr>
              <w:spacing w:line="240" w:lineRule="exact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+55</w:t>
            </w:r>
            <w:r w:rsidR="00A23AB2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(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84</w:t>
            </w:r>
            <w:r w:rsidR="00A23AB2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)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3342</w:t>
            </w:r>
            <w:r w:rsidR="00A23AB2" w:rsidRPr="00D76A7D">
              <w:rPr>
                <w:rFonts w:ascii="Arial" w:eastAsia="Arial" w:hAnsi="Arial" w:cs="Arial"/>
                <w:i/>
                <w:sz w:val="22"/>
                <w:szCs w:val="22"/>
              </w:rPr>
              <w:t>-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2257 (extension 922)</w:t>
            </w:r>
          </w:p>
          <w:p w:rsidR="000A1EA8" w:rsidRPr="00D76A7D" w:rsidRDefault="000A1EA8" w:rsidP="00DB78D4">
            <w:pPr>
              <w:spacing w:before="13" w:line="240" w:lineRule="exact"/>
              <w:jc w:val="both"/>
              <w:rPr>
                <w:i/>
                <w:sz w:val="24"/>
                <w:szCs w:val="24"/>
              </w:rPr>
            </w:pPr>
          </w:p>
          <w:p w:rsidR="000A1EA8" w:rsidRPr="00D76A7D" w:rsidRDefault="000A1EA8" w:rsidP="00DB78D4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International Relations Office</w:t>
            </w:r>
          </w:p>
          <w:p w:rsidR="000A1EA8" w:rsidRPr="00D76A7D" w:rsidRDefault="000A1EA8" w:rsidP="00DB78D4">
            <w:pPr>
              <w:spacing w:line="240" w:lineRule="exact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+55</w:t>
            </w:r>
            <w:r w:rsidR="00477394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(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84</w:t>
            </w:r>
            <w:r w:rsidR="00477394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)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3342-2271 (extension 3)</w:t>
            </w:r>
          </w:p>
          <w:p w:rsidR="000A1EA8" w:rsidRPr="00D76A7D" w:rsidRDefault="000A1EA8" w:rsidP="00DB78D4">
            <w:pPr>
              <w:spacing w:before="1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mobilidade@sri.ufrn.br</w:t>
            </w:r>
          </w:p>
          <w:p w:rsidR="000A1EA8" w:rsidRPr="00D76A7D" w:rsidRDefault="000A1EA8" w:rsidP="00DB78D4">
            <w:pPr>
              <w:spacing w:before="11" w:line="240" w:lineRule="exact"/>
              <w:jc w:val="both"/>
              <w:rPr>
                <w:i/>
                <w:sz w:val="24"/>
                <w:szCs w:val="24"/>
              </w:rPr>
            </w:pPr>
          </w:p>
          <w:p w:rsidR="009E5950" w:rsidRPr="00D76A7D" w:rsidRDefault="000A1EA8" w:rsidP="00DB78D4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Coordination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of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the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Portuguese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as</w:t>
            </w:r>
            <w:r w:rsidR="00B92DA5"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a </w:t>
            </w:r>
            <w:r w:rsidR="0054301F" w:rsidRPr="00D76A7D">
              <w:rPr>
                <w:rFonts w:ascii="Arial" w:eastAsia="Arial" w:hAnsi="Arial" w:cs="Arial"/>
                <w:i/>
                <w:sz w:val="22"/>
                <w:szCs w:val="22"/>
              </w:rPr>
              <w:t>F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 xml:space="preserve">oreign </w:t>
            </w:r>
            <w:r w:rsidR="0054301F" w:rsidRPr="00D76A7D">
              <w:rPr>
                <w:rFonts w:ascii="Arial" w:eastAsia="Arial" w:hAnsi="Arial" w:cs="Arial"/>
                <w:i/>
                <w:sz w:val="22"/>
                <w:szCs w:val="22"/>
              </w:rPr>
              <w:t>L</w:t>
            </w:r>
            <w:r w:rsidRPr="00D76A7D">
              <w:rPr>
                <w:rFonts w:ascii="Arial" w:eastAsia="Arial" w:hAnsi="Arial" w:cs="Arial"/>
                <w:i/>
                <w:sz w:val="22"/>
                <w:szCs w:val="22"/>
              </w:rPr>
              <w:t>anguage courses: ple.ufrn@gmail.com</w:t>
            </w:r>
          </w:p>
        </w:tc>
      </w:tr>
    </w:tbl>
    <w:p w:rsidR="000035A6" w:rsidRPr="000A1EA8" w:rsidRDefault="000035A6"/>
    <w:p w:rsidR="000035A6" w:rsidRPr="000A1EA8" w:rsidRDefault="000035A6"/>
    <w:p w:rsidR="000035A6" w:rsidRPr="000A1EA8" w:rsidRDefault="000035A6"/>
    <w:p w:rsidR="000035A6" w:rsidRPr="000A1EA8" w:rsidRDefault="000035A6"/>
    <w:p w:rsidR="000035A6" w:rsidRPr="000A1EA8" w:rsidRDefault="000035A6"/>
    <w:p w:rsidR="000035A6" w:rsidRPr="000A1EA8" w:rsidRDefault="000035A6"/>
    <w:p w:rsidR="000035A6" w:rsidRPr="000A1EA8" w:rsidRDefault="000035A6"/>
    <w:p w:rsidR="000035A6" w:rsidRPr="000A1EA8" w:rsidRDefault="000035A6"/>
    <w:p w:rsidR="000035A6" w:rsidRDefault="000A1EA8" w:rsidP="000A1EA8">
      <w:pPr>
        <w:jc w:val="right"/>
        <w:rPr>
          <w:rFonts w:ascii="Arial" w:eastAsia="Arial" w:hAnsi="Arial" w:cs="Arial"/>
          <w:position w:val="-1"/>
          <w:sz w:val="22"/>
          <w:szCs w:val="22"/>
          <w:lang w:val="pt-BR"/>
        </w:rPr>
      </w:pPr>
      <w:r w:rsidRPr="00C37A3A">
        <w:rPr>
          <w:rFonts w:ascii="Arial" w:eastAsia="Arial" w:hAnsi="Arial" w:cs="Arial"/>
          <w:position w:val="-1"/>
          <w:sz w:val="22"/>
          <w:szCs w:val="22"/>
          <w:lang w:val="pt-BR"/>
        </w:rPr>
        <w:t xml:space="preserve">Natal, </w:t>
      </w:r>
      <w:r w:rsidR="006816C0">
        <w:rPr>
          <w:rFonts w:ascii="Arial" w:eastAsia="Arial" w:hAnsi="Arial" w:cs="Arial"/>
          <w:position w:val="-1"/>
          <w:sz w:val="22"/>
          <w:szCs w:val="22"/>
          <w:lang w:val="pt-BR"/>
        </w:rPr>
        <w:t>2</w:t>
      </w:r>
      <w:r w:rsidR="00E1133E">
        <w:rPr>
          <w:rFonts w:ascii="Arial" w:eastAsia="Arial" w:hAnsi="Arial" w:cs="Arial"/>
          <w:position w:val="-1"/>
          <w:sz w:val="22"/>
          <w:szCs w:val="22"/>
          <w:lang w:val="pt-BR"/>
        </w:rPr>
        <w:t>6</w:t>
      </w:r>
      <w:r w:rsidRPr="00C37A3A">
        <w:rPr>
          <w:rFonts w:ascii="Arial" w:eastAsia="Arial" w:hAnsi="Arial" w:cs="Arial"/>
          <w:position w:val="-1"/>
          <w:sz w:val="22"/>
          <w:szCs w:val="22"/>
          <w:lang w:val="pt-BR"/>
        </w:rPr>
        <w:t xml:space="preserve"> de </w:t>
      </w:r>
      <w:r w:rsidR="006816C0">
        <w:rPr>
          <w:rFonts w:ascii="Arial" w:eastAsia="Arial" w:hAnsi="Arial" w:cs="Arial"/>
          <w:position w:val="-1"/>
          <w:sz w:val="22"/>
          <w:szCs w:val="22"/>
          <w:lang w:val="pt-BR"/>
        </w:rPr>
        <w:t>novembro</w:t>
      </w:r>
      <w:r>
        <w:rPr>
          <w:rFonts w:ascii="Arial" w:eastAsia="Arial" w:hAnsi="Arial" w:cs="Arial"/>
          <w:position w:val="-1"/>
          <w:sz w:val="22"/>
          <w:szCs w:val="22"/>
          <w:lang w:val="pt-BR"/>
        </w:rPr>
        <w:t xml:space="preserve"> de 201</w:t>
      </w:r>
      <w:r w:rsidR="006816C0">
        <w:rPr>
          <w:rFonts w:ascii="Arial" w:eastAsia="Arial" w:hAnsi="Arial" w:cs="Arial"/>
          <w:position w:val="-1"/>
          <w:sz w:val="22"/>
          <w:szCs w:val="22"/>
          <w:lang w:val="pt-BR"/>
        </w:rPr>
        <w:t>9</w:t>
      </w:r>
      <w:r>
        <w:rPr>
          <w:rFonts w:ascii="Arial" w:eastAsia="Arial" w:hAnsi="Arial" w:cs="Arial"/>
          <w:position w:val="-1"/>
          <w:sz w:val="22"/>
          <w:szCs w:val="22"/>
          <w:lang w:val="pt-BR"/>
        </w:rPr>
        <w:t>.</w:t>
      </w:r>
    </w:p>
    <w:p w:rsidR="000A1EA8" w:rsidRDefault="000A1EA8" w:rsidP="000A1EA8">
      <w:pPr>
        <w:jc w:val="right"/>
        <w:rPr>
          <w:rFonts w:ascii="Arial" w:eastAsia="Arial" w:hAnsi="Arial" w:cs="Arial"/>
          <w:position w:val="-1"/>
          <w:sz w:val="22"/>
          <w:szCs w:val="22"/>
          <w:lang w:val="pt-BR"/>
        </w:rPr>
      </w:pPr>
    </w:p>
    <w:p w:rsidR="000A1EA8" w:rsidRPr="00B92DA5" w:rsidRDefault="000A1EA8" w:rsidP="000A1EA8">
      <w:pPr>
        <w:jc w:val="right"/>
        <w:rPr>
          <w:lang w:val="pt-BR"/>
        </w:rPr>
      </w:pPr>
    </w:p>
    <w:p w:rsidR="000035A6" w:rsidRPr="00B92DA5" w:rsidRDefault="000035A6">
      <w:pPr>
        <w:rPr>
          <w:lang w:val="pt-BR"/>
        </w:rPr>
      </w:pPr>
    </w:p>
    <w:p w:rsidR="000035A6" w:rsidRPr="00B92DA5" w:rsidRDefault="000035A6">
      <w:pPr>
        <w:rPr>
          <w:lang w:val="pt-BR"/>
        </w:rPr>
      </w:pPr>
    </w:p>
    <w:p w:rsidR="000035A6" w:rsidRPr="00B92DA5" w:rsidRDefault="000035A6">
      <w:pPr>
        <w:rPr>
          <w:lang w:val="pt-BR"/>
        </w:rPr>
      </w:pPr>
    </w:p>
    <w:p w:rsidR="000035A6" w:rsidRPr="00B92DA5" w:rsidRDefault="000035A6">
      <w:pPr>
        <w:rPr>
          <w:lang w:val="pt-BR"/>
        </w:rPr>
      </w:pPr>
    </w:p>
    <w:p w:rsidR="000035A6" w:rsidRPr="00B92DA5" w:rsidRDefault="000035A6">
      <w:pPr>
        <w:rPr>
          <w:lang w:val="pt-BR"/>
        </w:rPr>
      </w:pPr>
    </w:p>
    <w:p w:rsidR="003C30EA" w:rsidRPr="00C37A3A" w:rsidRDefault="003C30EA" w:rsidP="003C30EA">
      <w:pPr>
        <w:spacing w:before="32"/>
        <w:ind w:left="2825" w:right="2944"/>
        <w:jc w:val="center"/>
        <w:rPr>
          <w:rFonts w:ascii="Arial" w:eastAsia="Arial" w:hAnsi="Arial" w:cs="Arial"/>
          <w:sz w:val="22"/>
          <w:szCs w:val="22"/>
          <w:lang w:val="pt-BR"/>
        </w:rPr>
      </w:pPr>
      <w:r w:rsidRPr="00C37A3A">
        <w:rPr>
          <w:rFonts w:ascii="Arial" w:eastAsia="Arial" w:hAnsi="Arial" w:cs="Arial"/>
          <w:b/>
          <w:sz w:val="22"/>
          <w:szCs w:val="22"/>
          <w:lang w:val="pt-BR"/>
        </w:rPr>
        <w:t>Samuel Anderson de Oliveira Lima</w:t>
      </w:r>
    </w:p>
    <w:p w:rsidR="003C30EA" w:rsidRPr="00C37A3A" w:rsidRDefault="003C30EA" w:rsidP="003C30EA">
      <w:pPr>
        <w:spacing w:line="240" w:lineRule="exact"/>
        <w:ind w:left="3418" w:right="3537"/>
        <w:jc w:val="center"/>
        <w:rPr>
          <w:rFonts w:ascii="Arial" w:eastAsia="Arial" w:hAnsi="Arial" w:cs="Arial"/>
          <w:sz w:val="22"/>
          <w:szCs w:val="22"/>
          <w:lang w:val="pt-BR"/>
        </w:rPr>
      </w:pPr>
      <w:r w:rsidRPr="00C37A3A">
        <w:rPr>
          <w:rFonts w:ascii="Arial" w:eastAsia="Arial" w:hAnsi="Arial" w:cs="Arial"/>
          <w:sz w:val="22"/>
          <w:szCs w:val="22"/>
          <w:lang w:val="pt-BR"/>
        </w:rPr>
        <w:t>Diretor do Instituto Ágora</w:t>
      </w:r>
    </w:p>
    <w:p w:rsidR="003C30EA" w:rsidRPr="00786760" w:rsidRDefault="003C30EA" w:rsidP="003C30EA">
      <w:pPr>
        <w:spacing w:before="1"/>
        <w:ind w:left="3970" w:right="4090"/>
        <w:jc w:val="center"/>
        <w:rPr>
          <w:rFonts w:ascii="Arial" w:eastAsia="Arial" w:hAnsi="Arial" w:cs="Arial"/>
          <w:sz w:val="22"/>
          <w:szCs w:val="22"/>
          <w:lang w:val="pt-BR"/>
        </w:rPr>
      </w:pPr>
      <w:r w:rsidRPr="00786760">
        <w:rPr>
          <w:rFonts w:ascii="Arial" w:eastAsia="Arial" w:hAnsi="Arial" w:cs="Arial"/>
          <w:sz w:val="22"/>
          <w:szCs w:val="22"/>
          <w:lang w:val="pt-BR"/>
        </w:rPr>
        <w:t>Mat. 3546280</w:t>
      </w:r>
    </w:p>
    <w:p w:rsidR="000035A6" w:rsidRPr="00B92DA5" w:rsidRDefault="000035A6">
      <w:pPr>
        <w:rPr>
          <w:lang w:val="pt-BR"/>
        </w:rPr>
      </w:pPr>
    </w:p>
    <w:p w:rsidR="000035A6" w:rsidRPr="00B92DA5" w:rsidRDefault="000035A6">
      <w:pPr>
        <w:rPr>
          <w:lang w:val="pt-BR"/>
        </w:rPr>
      </w:pPr>
    </w:p>
    <w:p w:rsidR="00E57FD7" w:rsidRDefault="00E57FD7" w:rsidP="00CA5B18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</w:p>
    <w:p w:rsidR="00E57FD7" w:rsidRPr="00B92DA5" w:rsidRDefault="00E57FD7">
      <w:pPr>
        <w:rPr>
          <w:lang w:val="pt-BR"/>
        </w:rPr>
      </w:pPr>
    </w:p>
    <w:sectPr w:rsidR="00E57FD7" w:rsidRPr="00B92DA5" w:rsidSect="009662D7">
      <w:headerReference w:type="default" r:id="rId7"/>
      <w:headerReference w:type="first" r:id="rId8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739" w:rsidRDefault="00E64739" w:rsidP="00921EC5">
      <w:r>
        <w:separator/>
      </w:r>
    </w:p>
  </w:endnote>
  <w:endnote w:type="continuationSeparator" w:id="0">
    <w:p w:rsidR="00E64739" w:rsidRDefault="00E64739" w:rsidP="0092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739" w:rsidRDefault="00E64739" w:rsidP="00921EC5">
      <w:r>
        <w:separator/>
      </w:r>
    </w:p>
  </w:footnote>
  <w:footnote w:type="continuationSeparator" w:id="0">
    <w:p w:rsidR="00E64739" w:rsidRDefault="00E64739" w:rsidP="00921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DA5" w:rsidRDefault="00B92DA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03CCB5" wp14:editId="61D1178A">
          <wp:simplePos x="0" y="0"/>
          <wp:positionH relativeFrom="page">
            <wp:posOffset>5226685</wp:posOffset>
          </wp:positionH>
          <wp:positionV relativeFrom="page">
            <wp:posOffset>516217</wp:posOffset>
          </wp:positionV>
          <wp:extent cx="1395730" cy="623570"/>
          <wp:effectExtent l="0" t="0" r="127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62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03EB">
      <w:rPr>
        <w:noProof/>
      </w:rPr>
      <w:drawing>
        <wp:inline distT="0" distB="0" distL="0" distR="0" wp14:anchorId="0F130B8E" wp14:editId="68AF061F">
          <wp:extent cx="490817" cy="692524"/>
          <wp:effectExtent l="0" t="0" r="508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777" cy="709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DA5" w:rsidRDefault="00B92DA5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36FFDB2" wp14:editId="0A647B0C">
          <wp:simplePos x="0" y="0"/>
          <wp:positionH relativeFrom="page">
            <wp:posOffset>5558370</wp:posOffset>
          </wp:positionH>
          <wp:positionV relativeFrom="page">
            <wp:posOffset>546735</wp:posOffset>
          </wp:positionV>
          <wp:extent cx="1266130" cy="525600"/>
          <wp:effectExtent l="0" t="0" r="4445" b="0"/>
          <wp:wrapNone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30" cy="52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03EB">
      <w:rPr>
        <w:noProof/>
      </w:rPr>
      <w:drawing>
        <wp:inline distT="0" distB="0" distL="0" distR="0" wp14:anchorId="2ED9FE53" wp14:editId="7BFE929C">
          <wp:extent cx="540295" cy="669600"/>
          <wp:effectExtent l="0" t="0" r="6350" b="3810"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568" cy="683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35F84"/>
    <w:multiLevelType w:val="hybridMultilevel"/>
    <w:tmpl w:val="18B6401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C5"/>
    <w:rsid w:val="000035A6"/>
    <w:rsid w:val="00003C0B"/>
    <w:rsid w:val="000121CC"/>
    <w:rsid w:val="00040C11"/>
    <w:rsid w:val="000A1EA8"/>
    <w:rsid w:val="000A3F0D"/>
    <w:rsid w:val="000E6DD2"/>
    <w:rsid w:val="000F22FA"/>
    <w:rsid w:val="001008F7"/>
    <w:rsid w:val="00105183"/>
    <w:rsid w:val="00113ECB"/>
    <w:rsid w:val="00141C41"/>
    <w:rsid w:val="00143CCD"/>
    <w:rsid w:val="00157021"/>
    <w:rsid w:val="00185E81"/>
    <w:rsid w:val="0019089F"/>
    <w:rsid w:val="001A56C0"/>
    <w:rsid w:val="001E25F9"/>
    <w:rsid w:val="001F232E"/>
    <w:rsid w:val="001F3A51"/>
    <w:rsid w:val="00210CCA"/>
    <w:rsid w:val="00220042"/>
    <w:rsid w:val="002253BE"/>
    <w:rsid w:val="00237913"/>
    <w:rsid w:val="00244C21"/>
    <w:rsid w:val="0024614B"/>
    <w:rsid w:val="002A23E9"/>
    <w:rsid w:val="002B05F6"/>
    <w:rsid w:val="002F4C91"/>
    <w:rsid w:val="00337D15"/>
    <w:rsid w:val="00346823"/>
    <w:rsid w:val="00351E3E"/>
    <w:rsid w:val="0036292C"/>
    <w:rsid w:val="00377C9F"/>
    <w:rsid w:val="003A0867"/>
    <w:rsid w:val="003C30EA"/>
    <w:rsid w:val="003C649E"/>
    <w:rsid w:val="003E6EBA"/>
    <w:rsid w:val="003F2CEE"/>
    <w:rsid w:val="00430D6A"/>
    <w:rsid w:val="00445F3F"/>
    <w:rsid w:val="00471EA6"/>
    <w:rsid w:val="00475779"/>
    <w:rsid w:val="00477394"/>
    <w:rsid w:val="0048672D"/>
    <w:rsid w:val="004D4045"/>
    <w:rsid w:val="004F111C"/>
    <w:rsid w:val="00507B27"/>
    <w:rsid w:val="00524DAE"/>
    <w:rsid w:val="0054301F"/>
    <w:rsid w:val="00551CAA"/>
    <w:rsid w:val="005C4C22"/>
    <w:rsid w:val="00633F61"/>
    <w:rsid w:val="0064197A"/>
    <w:rsid w:val="00654FA0"/>
    <w:rsid w:val="006816C0"/>
    <w:rsid w:val="00681782"/>
    <w:rsid w:val="006B2DBA"/>
    <w:rsid w:val="00724CA1"/>
    <w:rsid w:val="00746562"/>
    <w:rsid w:val="00782FE7"/>
    <w:rsid w:val="007B74CC"/>
    <w:rsid w:val="007D3588"/>
    <w:rsid w:val="007D61D2"/>
    <w:rsid w:val="008016CA"/>
    <w:rsid w:val="0082097C"/>
    <w:rsid w:val="00841F51"/>
    <w:rsid w:val="0085602F"/>
    <w:rsid w:val="008823D9"/>
    <w:rsid w:val="0089581B"/>
    <w:rsid w:val="008D28C1"/>
    <w:rsid w:val="008F30DE"/>
    <w:rsid w:val="00921EC5"/>
    <w:rsid w:val="009333EC"/>
    <w:rsid w:val="0094216D"/>
    <w:rsid w:val="009662D7"/>
    <w:rsid w:val="009769BC"/>
    <w:rsid w:val="00990BA5"/>
    <w:rsid w:val="009A5404"/>
    <w:rsid w:val="009B496A"/>
    <w:rsid w:val="009D1C7F"/>
    <w:rsid w:val="009D257B"/>
    <w:rsid w:val="009E1E03"/>
    <w:rsid w:val="009E20C4"/>
    <w:rsid w:val="009E5950"/>
    <w:rsid w:val="00A077FC"/>
    <w:rsid w:val="00A239FE"/>
    <w:rsid w:val="00A23AB2"/>
    <w:rsid w:val="00A442D4"/>
    <w:rsid w:val="00A4783D"/>
    <w:rsid w:val="00AC18E2"/>
    <w:rsid w:val="00AC5D7E"/>
    <w:rsid w:val="00AC6440"/>
    <w:rsid w:val="00AC7267"/>
    <w:rsid w:val="00AD25CF"/>
    <w:rsid w:val="00AD45B3"/>
    <w:rsid w:val="00B15CC4"/>
    <w:rsid w:val="00B42E4E"/>
    <w:rsid w:val="00B52F7C"/>
    <w:rsid w:val="00B63636"/>
    <w:rsid w:val="00B92DA5"/>
    <w:rsid w:val="00B976A5"/>
    <w:rsid w:val="00BC547B"/>
    <w:rsid w:val="00BD0455"/>
    <w:rsid w:val="00BD6A8A"/>
    <w:rsid w:val="00BF601B"/>
    <w:rsid w:val="00C10148"/>
    <w:rsid w:val="00C274FE"/>
    <w:rsid w:val="00C54F75"/>
    <w:rsid w:val="00CA5B18"/>
    <w:rsid w:val="00CB0E56"/>
    <w:rsid w:val="00CD7D72"/>
    <w:rsid w:val="00CE0419"/>
    <w:rsid w:val="00D334C2"/>
    <w:rsid w:val="00D70DC3"/>
    <w:rsid w:val="00D76A7D"/>
    <w:rsid w:val="00D85FB9"/>
    <w:rsid w:val="00D86DD9"/>
    <w:rsid w:val="00DB78D4"/>
    <w:rsid w:val="00DC32BF"/>
    <w:rsid w:val="00DF6E3D"/>
    <w:rsid w:val="00E1133E"/>
    <w:rsid w:val="00E22615"/>
    <w:rsid w:val="00E57FD7"/>
    <w:rsid w:val="00E64739"/>
    <w:rsid w:val="00E75C64"/>
    <w:rsid w:val="00E80B41"/>
    <w:rsid w:val="00F00455"/>
    <w:rsid w:val="00F553AC"/>
    <w:rsid w:val="00F76CA8"/>
    <w:rsid w:val="00F93CCA"/>
    <w:rsid w:val="00FD79A4"/>
    <w:rsid w:val="00FE3FD4"/>
    <w:rsid w:val="00F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BC238"/>
  <w15:chartTrackingRefBased/>
  <w15:docId w15:val="{78608416-64C5-964E-A168-23BD49C6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EC5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1EC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4"/>
      <w:szCs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21EC5"/>
  </w:style>
  <w:style w:type="paragraph" w:styleId="Rodap">
    <w:name w:val="footer"/>
    <w:basedOn w:val="Normal"/>
    <w:link w:val="RodapChar"/>
    <w:uiPriority w:val="99"/>
    <w:unhideWhenUsed/>
    <w:rsid w:val="00921EC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4"/>
      <w:szCs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21EC5"/>
  </w:style>
  <w:style w:type="table" w:styleId="Tabelacomgrade">
    <w:name w:val="Table Grid"/>
    <w:basedOn w:val="Tabelanormal"/>
    <w:uiPriority w:val="59"/>
    <w:rsid w:val="00921EC5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D35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37D1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7D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7FD7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1391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Amorim</dc:creator>
  <cp:keywords/>
  <dc:description/>
  <cp:lastModifiedBy>Marcelo Amorim</cp:lastModifiedBy>
  <cp:revision>38</cp:revision>
  <dcterms:created xsi:type="dcterms:W3CDTF">2018-11-18T19:55:00Z</dcterms:created>
  <dcterms:modified xsi:type="dcterms:W3CDTF">2018-11-28T23:49:00Z</dcterms:modified>
</cp:coreProperties>
</file>